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执业药师《药事管理与法规》100题考前必刷（含答案解析）</w:t>
      </w:r>
    </w:p>
    <w:p>
      <w:r>
        <w:t>本试卷根据国家执业药师职业资格考试大纲编写，涵盖药事管理与法规科目全部核心考点，共100道单项选择题。每题附有详细答案和解析，适合考前刷题冲刺使用。建议在150分钟内完成。</w:t>
      </w:r>
    </w:p>
    <w:p/>
    <w:p>
      <w:r>
        <w:t>一、单项选择题（共100题，每题1分。每题的备选项中，只有1个最符合题意）</w:t>
      </w:r>
    </w:p>
    <w:p/>
    <w:p>
      <w:r>
        <w:t>1. 我国药品管理的基本法律是</w:t>
      </w:r>
    </w:p>
    <w:p>
      <w:r>
        <w:t xml:space="preserve">   A. 《中华人民共和国药品管理法》    B. 《中华人民共和国广告法》</w:t>
      </w:r>
    </w:p>
    <w:p>
      <w:r>
        <w:t xml:space="preserve">   C. 《中华人民共和国食品安全法》    D. 《中华人民共和民法典》</w:t>
      </w:r>
    </w:p>
    <w:p>
      <w:r>
        <w:t>2. 药品是指用于预防、治疗、诊断人的疾病，有目的地调节人的生理机能并规定有适应症或者功能主治、用法和用量的物质，不包括</w:t>
      </w:r>
    </w:p>
    <w:p>
      <w:r>
        <w:t xml:space="preserve">   A. 中药材    B. 疫苗</w:t>
      </w:r>
    </w:p>
    <w:p>
      <w:r>
        <w:t xml:space="preserve">   C. 保健品    D. 血液制品</w:t>
      </w:r>
    </w:p>
    <w:p>
      <w:r>
        <w:t>3. 国家对药品管理实行()制度</w:t>
      </w:r>
    </w:p>
    <w:p>
      <w:r>
        <w:t xml:space="preserve">   A. 药品上市许可持有人    B. 药品生产许可</w:t>
      </w:r>
    </w:p>
    <w:p>
      <w:r>
        <w:t xml:space="preserve">   C. 药品经营许可    D. 药品注册</w:t>
      </w:r>
    </w:p>
    <w:p>
      <w:r>
        <w:t>4. 药品上市许可持有人的英文缩写是</w:t>
      </w:r>
    </w:p>
    <w:p>
      <w:r>
        <w:t xml:space="preserve">   A. MAH    B. GMP</w:t>
      </w:r>
    </w:p>
    <w:p>
      <w:r>
        <w:t xml:space="preserve">   C. GSP    D. GAP</w:t>
      </w:r>
    </w:p>
    <w:p>
      <w:r>
        <w:t>5. GMP是指</w:t>
      </w:r>
    </w:p>
    <w:p>
      <w:r>
        <w:t xml:space="preserve">   A. 药品生产质量管理规范    B. 药品经营质量管理规范</w:t>
      </w:r>
    </w:p>
    <w:p>
      <w:r>
        <w:t xml:space="preserve">   C. 药物非临床研究质量管理规范    D. 药物临床试验质量管理规范</w:t>
      </w:r>
    </w:p>
    <w:p>
      <w:r>
        <w:t>6. GSP是指</w:t>
      </w:r>
    </w:p>
    <w:p>
      <w:r>
        <w:t xml:space="preserve">   A. 药品生产质量管理规范    B. 药品经营质量管理规范</w:t>
      </w:r>
    </w:p>
    <w:p>
      <w:r>
        <w:t xml:space="preserve">   C. 药物非临床研究质量管理规范    D. 药物临床试验质量管理规范</w:t>
      </w:r>
    </w:p>
    <w:p>
      <w:r>
        <w:t>7. GLP是指</w:t>
      </w:r>
    </w:p>
    <w:p>
      <w:r>
        <w:t xml:space="preserve">   A. 药品生产质量管理规范    B. 药品经营质量管理规范</w:t>
      </w:r>
    </w:p>
    <w:p>
      <w:r>
        <w:t xml:space="preserve">   C. 药物非临床研究质量管理规范    D. 药物临床试验质量管理规范</w:t>
      </w:r>
    </w:p>
    <w:p>
      <w:r>
        <w:t>8. GCP是指</w:t>
      </w:r>
    </w:p>
    <w:p>
      <w:r>
        <w:t xml:space="preserve">   A. 药品生产质量管理规范    B. 药品经营质量管理规范</w:t>
      </w:r>
    </w:p>
    <w:p>
      <w:r>
        <w:t xml:space="preserve">   C. 药物非临床研究质量管理规范    D. 药物临床试验质量管理规范</w:t>
      </w:r>
    </w:p>
    <w:p>
      <w:r>
        <w:t>9. 药品必须符合</w:t>
      </w:r>
    </w:p>
    <w:p>
      <w:r>
        <w:t xml:space="preserve">   A. 国家药品标准    B. 企业标准</w:t>
      </w:r>
    </w:p>
    <w:p>
      <w:r>
        <w:t xml:space="preserve">   C. 地方标准    D. 行业标准</w:t>
      </w:r>
    </w:p>
    <w:p>
      <w:r>
        <w:t>10. 国家药品标准的核心是</w:t>
      </w:r>
    </w:p>
    <w:p>
      <w:r>
        <w:t xml:space="preserve">   A. 《中华人民共和国药典》    B. 药品注册标准</w:t>
      </w:r>
    </w:p>
    <w:p>
      <w:r>
        <w:t xml:space="preserve">   C. 药品标准    D. 地方标准</w:t>
      </w:r>
    </w:p>
    <w:p>
      <w:r>
        <w:t>11. 处方药的标识为</w:t>
      </w:r>
    </w:p>
    <w:p>
      <w:r>
        <w:t xml:space="preserve">   A. Rx    B. OTC</w:t>
      </w:r>
    </w:p>
    <w:p>
      <w:r>
        <w:t xml:space="preserve">   C. GS1    D. GMP</w:t>
      </w:r>
    </w:p>
    <w:p>
      <w:r>
        <w:t>12. 非处方药的标识为</w:t>
      </w:r>
    </w:p>
    <w:p>
      <w:r>
        <w:t xml:space="preserve">   A. Rx    B. OTC</w:t>
      </w:r>
    </w:p>
    <w:p>
      <w:r>
        <w:t xml:space="preserve">   C. GS1    D. GMP</w:t>
      </w:r>
    </w:p>
    <w:p>
      <w:r>
        <w:t>13. 甲类非处方药的标识底色为</w:t>
      </w:r>
    </w:p>
    <w:p>
      <w:r>
        <w:t xml:space="preserve">   A. 红色    B. 绿色</w:t>
      </w:r>
    </w:p>
    <w:p>
      <w:r>
        <w:t xml:space="preserve">   C. 黄色    D. 蓝色</w:t>
      </w:r>
    </w:p>
    <w:p>
      <w:r>
        <w:t>14. 乙类非处方药的标识底色为</w:t>
      </w:r>
    </w:p>
    <w:p>
      <w:r>
        <w:t xml:space="preserve">   A. 红色    B. 绿色</w:t>
      </w:r>
    </w:p>
    <w:p>
      <w:r>
        <w:t xml:space="preserve">   C. 黄色    D. 蓝色</w:t>
      </w:r>
    </w:p>
    <w:p>
      <w:r>
        <w:t>15. 药品经营企业必须持有</w:t>
      </w:r>
    </w:p>
    <w:p>
      <w:r>
        <w:t xml:space="preserve">   A. 《药品生产许可证》    B. 《药品经营许可证》</w:t>
      </w:r>
    </w:p>
    <w:p>
      <w:r>
        <w:t xml:space="preserve">   C. 《医疗机构制剂许可证》    D. 《进口药品注册证》</w:t>
      </w:r>
    </w:p>
    <w:p>
      <w:r>
        <w:t>16. 《药品经营许可证》有效期为</w:t>
      </w:r>
    </w:p>
    <w:p>
      <w:r>
        <w:t xml:space="preserve">   A. 3年    B. 5年</w:t>
      </w:r>
    </w:p>
    <w:p>
      <w:r>
        <w:t xml:space="preserve">   C. 7年    D. 10年</w:t>
      </w:r>
    </w:p>
    <w:p>
      <w:r>
        <w:t>17. 药品零售企业销售药品时，开具的销售凭证不包括</w:t>
      </w:r>
    </w:p>
    <w:p>
      <w:r>
        <w:t xml:space="preserve">   A. 药品名称    B. 生产厂商</w:t>
      </w:r>
    </w:p>
    <w:p>
      <w:r>
        <w:t xml:space="preserve">   C. 价格    D. 药品批准文号</w:t>
      </w:r>
    </w:p>
    <w:p>
      <w:r>
        <w:t>18. 直接接触药品的包装材料和容器必须符合</w:t>
      </w:r>
    </w:p>
    <w:p>
      <w:r>
        <w:t xml:space="preserve">   A. 药用要求    B. 食品要求</w:t>
      </w:r>
    </w:p>
    <w:p>
      <w:r>
        <w:t xml:space="preserve">   C. 环保要求    D. 出口要求</w:t>
      </w:r>
    </w:p>
    <w:p>
      <w:r>
        <w:t>19. 药品包装上必须印有或贴有</w:t>
      </w:r>
    </w:p>
    <w:p>
      <w:r>
        <w:t xml:space="preserve">   A. 标签    B. 广告</w:t>
      </w:r>
    </w:p>
    <w:p>
      <w:r>
        <w:t xml:space="preserve">   C. 宣传资料    D. 优惠券</w:t>
      </w:r>
    </w:p>
    <w:p>
      <w:r>
        <w:t>20. 药品有效期的表示格式正确的是</w:t>
      </w:r>
    </w:p>
    <w:p>
      <w:r>
        <w:t xml:space="preserve">   A. 有效期至2026年10月    B. 有效期至2026.10</w:t>
      </w:r>
    </w:p>
    <w:p>
      <w:r>
        <w:t xml:space="preserve">   C. 有效期至2026/10    D. 以上都可以</w:t>
      </w:r>
    </w:p>
    <w:p>
      <w:r>
        <w:t>21. 禁止生产、销售、使用的药品是</w:t>
      </w:r>
    </w:p>
    <w:p>
      <w:r>
        <w:t xml:space="preserve">   A. 假药    B. 劣药</w:t>
      </w:r>
    </w:p>
    <w:p>
      <w:r>
        <w:t xml:space="preserve">   C. 处方药    D. 非处方药</w:t>
      </w:r>
    </w:p>
    <w:p>
      <w:r>
        <w:t>22. 药品成份的含量不符合国家药品标准的为</w:t>
      </w:r>
    </w:p>
    <w:p>
      <w:r>
        <w:t xml:space="preserve">   A. 假药    B. 劣药</w:t>
      </w:r>
    </w:p>
    <w:p>
      <w:r>
        <w:t xml:space="preserve">   C. 合格药    D. 特药</w:t>
      </w:r>
    </w:p>
    <w:p>
      <w:r>
        <w:t>23. 从事生产、销售假药情节严重的企业直接负责的主管人员和其他直接责任人员()内不得从事药品生产、经营活动</w:t>
      </w:r>
    </w:p>
    <w:p>
      <w:r>
        <w:t xml:space="preserve">   A. 5年    B. 10年</w:t>
      </w:r>
    </w:p>
    <w:p>
      <w:r>
        <w:t xml:space="preserve">   C. 15年    D. 20年</w:t>
      </w:r>
    </w:p>
    <w:p>
      <w:r>
        <w:t>24. 麻醉药品专用标志的颜色为</w:t>
      </w:r>
    </w:p>
    <w:p>
      <w:r>
        <w:t xml:space="preserve">   A. 蓝白相间    B. 绿白相间</w:t>
      </w:r>
    </w:p>
    <w:p>
      <w:r>
        <w:t xml:space="preserve">   C. 红白相间    D. 黄白相间</w:t>
      </w:r>
    </w:p>
    <w:p>
      <w:r>
        <w:t>25. 精神药品专用标志的颜色为</w:t>
      </w:r>
    </w:p>
    <w:p>
      <w:r>
        <w:t xml:space="preserve">   A. 蓝白相间    B. 绿白相间</w:t>
      </w:r>
    </w:p>
    <w:p>
      <w:r>
        <w:t xml:space="preserve">   C. 红白相间    D. 黄白相间</w:t>
      </w:r>
    </w:p>
    <w:p>
      <w:r>
        <w:t>26. 医疗用毒性药品专用标志的颜色为</w:t>
      </w:r>
    </w:p>
    <w:p>
      <w:r>
        <w:t xml:space="preserve">   A. 黑白相间    B. 绿白相间</w:t>
      </w:r>
    </w:p>
    <w:p>
      <w:r>
        <w:t xml:space="preserve">   C. 红白相间    D. 黄白相间</w:t>
      </w:r>
    </w:p>
    <w:p>
      <w:r>
        <w:t>27. 国家对麻醉药品和精神药品实行</w:t>
      </w:r>
    </w:p>
    <w:p>
      <w:r>
        <w:t xml:space="preserve">   A. 定点生产制度    B. 定点经营制度</w:t>
      </w:r>
    </w:p>
    <w:p>
      <w:r>
        <w:t xml:space="preserve">   C. 定点生产和定点经营制度    D. 自由经营制度</w:t>
      </w:r>
    </w:p>
    <w:p>
      <w:r>
        <w:t>28. 麻醉药品处方至少保存</w:t>
      </w:r>
    </w:p>
    <w:p>
      <w:r>
        <w:t xml:space="preserve">   A. 1年    B. 2年</w:t>
      </w:r>
    </w:p>
    <w:p>
      <w:r>
        <w:t xml:space="preserve">   C. 3年    D. 5年</w:t>
      </w:r>
    </w:p>
    <w:p>
      <w:r>
        <w:t>29. 精神药品处方至少保存</w:t>
      </w:r>
    </w:p>
    <w:p>
      <w:r>
        <w:t xml:space="preserve">   A. 1年    B. 2年</w:t>
      </w:r>
    </w:p>
    <w:p>
      <w:r>
        <w:t xml:space="preserve">   C. 3年    D. 5年</w:t>
      </w:r>
    </w:p>
    <w:p>
      <w:r>
        <w:t>30. 医疗机构配制制剂必须持有</w:t>
      </w:r>
    </w:p>
    <w:p>
      <w:r>
        <w:t xml:space="preserve">   A. 《药品生产许可证》    B. 《药品经营许可证》</w:t>
      </w:r>
    </w:p>
    <w:p>
      <w:r>
        <w:t xml:space="preserve">   C. 《医疗机构制剂许可证》    D. 《医疗机构执业许可证》</w:t>
      </w:r>
    </w:p>
    <w:p>
      <w:r>
        <w:t>31. 医疗机构配制的制剂可以</w:t>
      </w:r>
    </w:p>
    <w:p>
      <w:r>
        <w:t xml:space="preserve">   A. 在市场上销售    B. 在本医疗机构使用</w:t>
      </w:r>
    </w:p>
    <w:p>
      <w:r>
        <w:t xml:space="preserve">   C. 在药店销售    D. 出口销售</w:t>
      </w:r>
    </w:p>
    <w:p>
      <w:r>
        <w:t>32. 新药是指</w:t>
      </w:r>
    </w:p>
    <w:p>
      <w:r>
        <w:t xml:space="preserve">   A. 未曾在中国境内上市销售的药品    B. 刚生产的药品</w:t>
      </w:r>
    </w:p>
    <w:p>
      <w:r>
        <w:t xml:space="preserve">   C. 进口药品    D. 仿制药品</w:t>
      </w:r>
    </w:p>
    <w:p>
      <w:r>
        <w:t>33. 药品注册管理办法规定，药品注册申请不包括</w:t>
      </w:r>
    </w:p>
    <w:p>
      <w:r>
        <w:t xml:space="preserve">   A. 新药申请    B. 仿制药申请</w:t>
      </w:r>
    </w:p>
    <w:p>
      <w:r>
        <w:t xml:space="preserve">   C. 进口药品申请    D. 药品广告申请</w:t>
      </w:r>
    </w:p>
    <w:p>
      <w:r>
        <w:t>34. 药物临床试验必须经()批准</w:t>
      </w:r>
    </w:p>
    <w:p>
      <w:r>
        <w:t xml:space="preserve">   A. 国家卫生健康委员会    B. 国家药品监督管理局</w:t>
      </w:r>
    </w:p>
    <w:p>
      <w:r>
        <w:t xml:space="preserve">   C. 省级药品监督管理局    D. 医院伦理委员会</w:t>
      </w:r>
    </w:p>
    <w:p>
      <w:r>
        <w:t>35. 临床试验分为I、II、III、IV期，其中II期临床试验是</w:t>
      </w:r>
    </w:p>
    <w:p>
      <w:r>
        <w:t xml:space="preserve">   A. 初步临床药理学试验    B. 治疗作用初步评价阶段</w:t>
      </w:r>
    </w:p>
    <w:p>
      <w:r>
        <w:t xml:space="preserve">   C. 治疗作用确证阶段    D. 上市后研究</w:t>
      </w:r>
    </w:p>
    <w:p>
      <w:r>
        <w:t>36. 临床试验分为I、II、III、IV期，其中III期临床试验是</w:t>
      </w:r>
    </w:p>
    <w:p>
      <w:r>
        <w:t xml:space="preserve">   A. 初步临床药理学试验    B. 治疗作用初步评价阶段</w:t>
      </w:r>
    </w:p>
    <w:p>
      <w:r>
        <w:t xml:space="preserve">   C. 治疗作用确证阶段    D. 上市后研究</w:t>
      </w:r>
    </w:p>
    <w:p>
      <w:r>
        <w:t>37. 国家药品不良反应监测中心的职责是</w:t>
      </w:r>
    </w:p>
    <w:p>
      <w:r>
        <w:t xml:space="preserve">   A. 组织药品不良反应监测    B. 药品不良反应资料的收集、评价</w:t>
      </w:r>
    </w:p>
    <w:p>
      <w:r>
        <w:t xml:space="preserve">   C. 药品审批    D. 药品检验</w:t>
      </w:r>
    </w:p>
    <w:p>
      <w:r>
        <w:t>38. 药品不良反应是指</w:t>
      </w:r>
    </w:p>
    <w:p>
      <w:r>
        <w:t xml:space="preserve">   A. 合格药品在正常用法用量下出现的与用药目的无关的有害反应    B. 不合格药品出现的反应</w:t>
      </w:r>
    </w:p>
    <w:p>
      <w:r>
        <w:t xml:space="preserve">   C. 用药过量出现的反应    D. 医疗事故</w:t>
      </w:r>
    </w:p>
    <w:p>
      <w:r>
        <w:t>39. 进口药品必须取得</w:t>
      </w:r>
    </w:p>
    <w:p>
      <w:r>
        <w:t xml:space="preserve">   A. 《进口药品注册证》    B. 《进口准许证》</w:t>
      </w:r>
    </w:p>
    <w:p>
      <w:r>
        <w:t xml:space="preserve">   C. 《进口药品检验报告书》    D. 《GMP证书》</w:t>
      </w:r>
    </w:p>
    <w:p>
      <w:r>
        <w:t>40. 零售药店不得经营的药品是</w:t>
      </w:r>
    </w:p>
    <w:p>
      <w:r>
        <w:t xml:space="preserve">   A. 处方药    B. 非处方药</w:t>
      </w:r>
    </w:p>
    <w:p>
      <w:r>
        <w:t xml:space="preserve">   C. 麻醉药品    D. 乙类非处方药</w:t>
      </w:r>
    </w:p>
    <w:p>
      <w:r>
        <w:t>41. 药品广告审查机关是</w:t>
      </w:r>
    </w:p>
    <w:p>
      <w:r>
        <w:t xml:space="preserve">   A. 国家市场监督管理总局    B. 省级市场监督管理部门</w:t>
      </w:r>
    </w:p>
    <w:p>
      <w:r>
        <w:t xml:space="preserve">   C. 省级药品监督管理部门    D. 县级市场监督管理部门</w:t>
      </w:r>
    </w:p>
    <w:p>
      <w:r>
        <w:t>42. 药品广告批准文号有效期为</w:t>
      </w:r>
    </w:p>
    <w:p>
      <w:r>
        <w:t xml:space="preserve">   A. 1年    B. 2年</w:t>
      </w:r>
    </w:p>
    <w:p>
      <w:r>
        <w:t xml:space="preserve">   C. 3年    D. 5年</w:t>
      </w:r>
    </w:p>
    <w:p>
      <w:r>
        <w:t>43. 非处方药广告的忠告语是</w:t>
      </w:r>
    </w:p>
    <w:p>
      <w:r>
        <w:t xml:space="preserve">   A. 请按药品说明书或在药师指导下购买和使用    B. 凭医师处方销售购买和使用</w:t>
      </w:r>
    </w:p>
    <w:p>
      <w:r>
        <w:t xml:space="preserve">   C. 本品为麻醉药品    D. 请仔细阅读说明书</w:t>
      </w:r>
    </w:p>
    <w:p>
      <w:r>
        <w:t>44. 处方药广告的忠告语是</w:t>
      </w:r>
    </w:p>
    <w:p>
      <w:r>
        <w:t xml:space="preserve">   A. 请按药品说明书购买    B. 本广告仅供医学药学专业人士阅读</w:t>
      </w:r>
    </w:p>
    <w:p>
      <w:r>
        <w:t xml:space="preserve">   C. 凭处方购买    D. 请仔细阅读说明书</w:t>
      </w:r>
    </w:p>
    <w:p>
      <w:r>
        <w:t>45. 药店中，处方药必须凭()处方销售和购买</w:t>
      </w:r>
    </w:p>
    <w:p>
      <w:r>
        <w:t xml:space="preserve">   A. 执业医师或执业助理医师    B. 执业药师</w:t>
      </w:r>
    </w:p>
    <w:p>
      <w:r>
        <w:t xml:space="preserve">   C. 药店店长    D. 医院院长</w:t>
      </w:r>
    </w:p>
    <w:p>
      <w:r>
        <w:t>46. 国家基本药物目录在保持数量相对稳定的基础上，实行动态管理，原则上()调整一次</w:t>
      </w:r>
    </w:p>
    <w:p>
      <w:r>
        <w:t xml:space="preserve">   A. 1年    B. 2年</w:t>
      </w:r>
    </w:p>
    <w:p>
      <w:r>
        <w:t xml:space="preserve">   C. 3年    D. 5年</w:t>
      </w:r>
    </w:p>
    <w:p>
      <w:r>
        <w:t>47. 基本药物遴选原则是</w:t>
      </w:r>
    </w:p>
    <w:p>
      <w:r>
        <w:t xml:space="preserve">   A. 防治必需、安全有效    B. 价格合理、使用方便</w:t>
      </w:r>
    </w:p>
    <w:p>
      <w:r>
        <w:t xml:space="preserve">   C. 中西药并重    D. 以上皆是</w:t>
      </w:r>
    </w:p>
    <w:p>
      <w:r>
        <w:t>48. 药品分类管理的依据是</w:t>
      </w:r>
    </w:p>
    <w:p>
      <w:r>
        <w:t xml:space="preserve">   A. 药品的安全性    B. 药品的有效性</w:t>
      </w:r>
    </w:p>
    <w:p>
      <w:r>
        <w:t xml:space="preserve">   C. 药品的价格    D. 药品的规格</w:t>
      </w:r>
    </w:p>
    <w:p>
      <w:r>
        <w:t>49. 药师调剂处方时必须做到四查十对，四查不包括</w:t>
      </w:r>
    </w:p>
    <w:p>
      <w:r>
        <w:t xml:space="preserve">   A. 查处方    B. 查药品</w:t>
      </w:r>
    </w:p>
    <w:p>
      <w:r>
        <w:t xml:space="preserve">   C. 查配伍禁忌    D. 查医生资质</w:t>
      </w:r>
    </w:p>
    <w:p>
      <w:r>
        <w:t>50. 药师调剂处方时必须做到四查十对，十对不包括</w:t>
      </w:r>
    </w:p>
    <w:p>
      <w:r>
        <w:t xml:space="preserve">   A. 对科别    B. 对姓名</w:t>
      </w:r>
    </w:p>
    <w:p>
      <w:r>
        <w:t xml:space="preserve">   C. 对药品价格    D. 对临床诊断</w:t>
      </w:r>
    </w:p>
    <w:p>
      <w:r>
        <w:t>51. 处方一般不得超过()日用量</w:t>
      </w:r>
    </w:p>
    <w:p>
      <w:r>
        <w:t xml:space="preserve">   A. 3    B. 5</w:t>
      </w:r>
    </w:p>
    <w:p>
      <w:r>
        <w:t xml:space="preserve">   C. 7    D. 14</w:t>
      </w:r>
    </w:p>
    <w:p>
      <w:r>
        <w:t>52. 急诊处方一般不得超过()日用量</w:t>
      </w:r>
    </w:p>
    <w:p>
      <w:r>
        <w:t xml:space="preserve">   A. 1    B. 3</w:t>
      </w:r>
    </w:p>
    <w:p>
      <w:r>
        <w:t xml:space="preserve">   C. 5    D. 7</w:t>
      </w:r>
    </w:p>
    <w:p>
      <w:r>
        <w:t>53. 处方由各医疗机构按规定的格式统一印制，急诊处方印刷用纸为</w:t>
      </w:r>
    </w:p>
    <w:p>
      <w:r>
        <w:t xml:space="preserve">   A. 白色    B. 淡黄色</w:t>
      </w:r>
    </w:p>
    <w:p>
      <w:r>
        <w:t xml:space="preserve">   C. 淡绿色    D. 淡红色</w:t>
      </w:r>
    </w:p>
    <w:p>
      <w:r>
        <w:t>54. 儿科处方印刷用纸为</w:t>
      </w:r>
    </w:p>
    <w:p>
      <w:r>
        <w:t xml:space="preserve">   A. 白色    B. 淡黄色</w:t>
      </w:r>
    </w:p>
    <w:p>
      <w:r>
        <w:t xml:space="preserve">   C. 淡绿色    D. 淡红色</w:t>
      </w:r>
    </w:p>
    <w:p>
      <w:r>
        <w:t>55. 麻醉药品和第一类精神药品处方印刷用纸为</w:t>
      </w:r>
    </w:p>
    <w:p>
      <w:r>
        <w:t xml:space="preserve">   A. 白色    B. 淡黄色</w:t>
      </w:r>
    </w:p>
    <w:p>
      <w:r>
        <w:t xml:space="preserve">   C. 淡绿色    D. 淡红色</w:t>
      </w:r>
    </w:p>
    <w:p>
      <w:r>
        <w:t>56. 药品批发企业的记录及凭证应当至少保存</w:t>
      </w:r>
    </w:p>
    <w:p>
      <w:r>
        <w:t xml:space="preserve">   A. 1年    B. 2年</w:t>
      </w:r>
    </w:p>
    <w:p>
      <w:r>
        <w:t xml:space="preserve">   C. 3年    D. 5年</w:t>
      </w:r>
    </w:p>
    <w:p>
      <w:r>
        <w:t>57. 药品经营企业购进药品，必须建立并执行</w:t>
      </w:r>
    </w:p>
    <w:p>
      <w:r>
        <w:t xml:space="preserve">   A. 进货检查验收制度    B. 发货检查制度</w:t>
      </w:r>
    </w:p>
    <w:p>
      <w:r>
        <w:t xml:space="preserve">   C. 出库复核制度    D. 追溯制度</w:t>
      </w:r>
    </w:p>
    <w:p>
      <w:r>
        <w:t>58. 药品经营企业购销药品必须有真实完整的</w:t>
      </w:r>
    </w:p>
    <w:p>
      <w:r>
        <w:t xml:space="preserve">   A. 购销记录    B. 财务记录</w:t>
      </w:r>
    </w:p>
    <w:p>
      <w:r>
        <w:t xml:space="preserve">   C. 考勤记录    D. 培训记录</w:t>
      </w:r>
    </w:p>
    <w:p>
      <w:r>
        <w:t>59. 药品出库必须执行</w:t>
      </w:r>
    </w:p>
    <w:p>
      <w:r>
        <w:t xml:space="preserve">   A. 检查验收制度    B. 发货复核制度</w:t>
      </w:r>
    </w:p>
    <w:p>
      <w:r>
        <w:t xml:space="preserve">   C. 双人验收制度    D. 抽检制度</w:t>
      </w:r>
    </w:p>
    <w:p>
      <w:r>
        <w:t>60. 非药品广告不得有涉及()的宣传</w:t>
      </w:r>
    </w:p>
    <w:p>
      <w:r>
        <w:t xml:space="preserve">   A. 药品    B. 医疗器械</w:t>
      </w:r>
    </w:p>
    <w:p>
      <w:r>
        <w:t xml:space="preserve">   C. 保健食品    D. 化妆品</w:t>
      </w:r>
    </w:p>
    <w:p>
      <w:r>
        <w:t>61. 药品生产企业终止生产药品或关闭的，《药品生产许可证》由()缴销</w:t>
      </w:r>
    </w:p>
    <w:p>
      <w:r>
        <w:t xml:space="preserve">   A. 企业自行    B. 原发证机关</w:t>
      </w:r>
    </w:p>
    <w:p>
      <w:r>
        <w:t xml:space="preserve">   C. 工商部门    D. 税务部门</w:t>
      </w:r>
    </w:p>
    <w:p>
      <w:r>
        <w:t>62. 国家对药品价格实行</w:t>
      </w:r>
    </w:p>
    <w:p>
      <w:r>
        <w:t xml:space="preserve">   A. 政府定价    B. 政府指导价</w:t>
      </w:r>
    </w:p>
    <w:p>
      <w:r>
        <w:t xml:space="preserve">   C. 市场调节价    D. 以上三种</w:t>
      </w:r>
    </w:p>
    <w:p>
      <w:r>
        <w:t>63. 药品生产企业取得药品GMP证书后，还必须取得</w:t>
      </w:r>
    </w:p>
    <w:p>
      <w:r>
        <w:t xml:space="preserve">   A. 《药品生产许可证》    B. GSP证书</w:t>
      </w:r>
    </w:p>
    <w:p>
      <w:r>
        <w:t xml:space="preserve">   C. GLP证书    D. GCP证书</w:t>
      </w:r>
    </w:p>
    <w:p>
      <w:r>
        <w:t>64. 疫苗生产企业、疫苗批发企业应当依照药品管理法和国务院药品监督管理部门的规定，建立真实、完整的</w:t>
      </w:r>
    </w:p>
    <w:p>
      <w:r>
        <w:t xml:space="preserve">   A. 购销记录    B. 疫苗储运记录</w:t>
      </w:r>
    </w:p>
    <w:p>
      <w:r>
        <w:t xml:space="preserve">   C. 冷链记录    D. 温度记录</w:t>
      </w:r>
    </w:p>
    <w:p>
      <w:r>
        <w:t>65. 国家对预防性生物制品的分发实行</w:t>
      </w:r>
    </w:p>
    <w:p>
      <w:r>
        <w:t xml:space="preserve">   A. 统一规划    B. 统一供应</w:t>
      </w:r>
    </w:p>
    <w:p>
      <w:r>
        <w:t xml:space="preserve">   C. 统一管理    D. 以上皆是</w:t>
      </w:r>
    </w:p>
    <w:p>
      <w:r>
        <w:t>66. 假药的认定不包括</w:t>
      </w:r>
    </w:p>
    <w:p>
      <w:r>
        <w:t xml:space="preserve">   A. 药品所含成份与国家药品标准规定的成份不符    B. 以非药品冒充药品</w:t>
      </w:r>
    </w:p>
    <w:p>
      <w:r>
        <w:t xml:space="preserve">   C. 变质的药品    D. 药品成份含量不符合标准</w:t>
      </w:r>
    </w:p>
    <w:p>
      <w:r>
        <w:t>67. 知道或者应当知道属于假药、劣药而为其提供储存、运输等便利条件的，没收全部储存、运输收入，并处违法收入()的罚款</w:t>
      </w:r>
    </w:p>
    <w:p>
      <w:r>
        <w:t xml:space="preserve">   A. 一倍以上五倍以下    B. 三倍以上五倍以下</w:t>
      </w:r>
    </w:p>
    <w:p>
      <w:r>
        <w:t xml:space="preserve">   C. 五倍以上十倍以下    D. 十倍以上二十倍以下</w:t>
      </w:r>
    </w:p>
    <w:p>
      <w:r>
        <w:t>68. 药品上市许可持有人应当建立药品质量保证体系，配备专门人员独立负责</w:t>
      </w:r>
    </w:p>
    <w:p>
      <w:r>
        <w:t xml:space="preserve">   A. 药品生产管理    B. 药品质量管理</w:t>
      </w:r>
    </w:p>
    <w:p>
      <w:r>
        <w:t xml:space="preserve">   C. 药品销售管理    D. 药品研发管理</w:t>
      </w:r>
    </w:p>
    <w:p>
      <w:r>
        <w:t>69. 药品上市许可持有人应当建立年度报告制度，每年将药品生产销售、上市后研究、风险管理等情况按照规定向()报告</w:t>
      </w:r>
    </w:p>
    <w:p>
      <w:r>
        <w:t xml:space="preserve">   A. 国家药品监督管理局    B. 省级药品监督管理部门</w:t>
      </w:r>
    </w:p>
    <w:p>
      <w:r>
        <w:t xml:space="preserve">   C. 市级药品监督管理部门    D. 县级药品监督管理部门</w:t>
      </w:r>
    </w:p>
    <w:p>
      <w:r>
        <w:t>70. 药品经营许可证》有效期届满，需要继续经营药品的，持证企业应当在许可证有效期届满前()个月申请换发</w:t>
      </w:r>
    </w:p>
    <w:p>
      <w:r>
        <w:t xml:space="preserve">   A. 1    B. 3</w:t>
      </w:r>
    </w:p>
    <w:p>
      <w:r>
        <w:t xml:space="preserve">   C. 6    D. 12</w:t>
      </w:r>
    </w:p>
    <w:p>
      <w:r>
        <w:t>71. 药品零售企业购销记录应当至少保存</w:t>
      </w:r>
    </w:p>
    <w:p>
      <w:r>
        <w:t xml:space="preserve">   A. 1年    B. 2年</w:t>
      </w:r>
    </w:p>
    <w:p>
      <w:r>
        <w:t xml:space="preserve">   C. 3年    D. 5年</w:t>
      </w:r>
    </w:p>
    <w:p>
      <w:r>
        <w:t>72. 药品广告中必须标明</w:t>
      </w:r>
    </w:p>
    <w:p>
      <w:r>
        <w:t xml:space="preserve">   A. 药品的通用名称    B. 忠告语</w:t>
      </w:r>
    </w:p>
    <w:p>
      <w:r>
        <w:t xml:space="preserve">   C. 药品批准文号    D. 以上皆是</w:t>
      </w:r>
    </w:p>
    <w:p>
      <w:r>
        <w:t>73. 麻醉药品和第一类精神药品不得零售，禁止使用现金进行交易的是</w:t>
      </w:r>
    </w:p>
    <w:p>
      <w:r>
        <w:t xml:space="preserve">   A. 麻醉药品和第一类精神药品    B. 第二类精神药品</w:t>
      </w:r>
    </w:p>
    <w:p>
      <w:r>
        <w:t xml:space="preserve">   C. 医疗用毒性药品    D. 放射性药品</w:t>
      </w:r>
    </w:p>
    <w:p>
      <w:r>
        <w:t>74. 医疗用毒性药品每次处方剂量不得超过()日极量</w:t>
      </w:r>
    </w:p>
    <w:p>
      <w:r>
        <w:t xml:space="preserve">   A. 1    B. 2</w:t>
      </w:r>
    </w:p>
    <w:p>
      <w:r>
        <w:t xml:space="preserve">   C. 3    D. 7</w:t>
      </w:r>
    </w:p>
    <w:p>
      <w:r>
        <w:t>75. 药品标签上必须印有规定标志的药品不包括</w:t>
      </w:r>
    </w:p>
    <w:p>
      <w:r>
        <w:t xml:space="preserve">   A. 麻醉药品    B. 精神药品</w:t>
      </w:r>
    </w:p>
    <w:p>
      <w:r>
        <w:t xml:space="preserve">   C. 处方药    D. 外用药品</w:t>
      </w:r>
    </w:p>
    <w:p>
      <w:r>
        <w:t>76. 药品监督管理部门对有证据证明可能危害人体健康的药品及其有关材料可以采取</w:t>
      </w:r>
    </w:p>
    <w:p>
      <w:r>
        <w:t xml:space="preserve">   A. 查封、扣押的行政强制措施    B. 没收</w:t>
      </w:r>
    </w:p>
    <w:p>
      <w:r>
        <w:t xml:space="preserve">   C. 销毁    D. 罚款</w:t>
      </w:r>
    </w:p>
    <w:p>
      <w:r>
        <w:t>77. 已被撤销批准文号的药品</w:t>
      </w:r>
    </w:p>
    <w:p>
      <w:r>
        <w:t xml:space="preserve">   A. 不得继续生产、销售    B. 可以继续生产</w:t>
      </w:r>
    </w:p>
    <w:p>
      <w:r>
        <w:t xml:space="preserve">   C. 可以继续销售    D. 可以库存销售</w:t>
      </w:r>
    </w:p>
    <w:p>
      <w:r>
        <w:t>78. 当事人对药品检验机构的检验结果有异议的，可以自收到药品检验结果之日起()日内向原药品检验机构或者上一级药品监督管理部门设置或者确定的药品检验机构申请复验</w:t>
      </w:r>
    </w:p>
    <w:p>
      <w:r>
        <w:t xml:space="preserve">   A. 3    B. 5</w:t>
      </w:r>
    </w:p>
    <w:p>
      <w:r>
        <w:t xml:space="preserve">   C. 7    D. 15</w:t>
      </w:r>
    </w:p>
    <w:p>
      <w:r>
        <w:t>79. 国家实行药品不良反应()制度</w:t>
      </w:r>
    </w:p>
    <w:p>
      <w:r>
        <w:t xml:space="preserve">   A. 报告    B. 监测</w:t>
      </w:r>
    </w:p>
    <w:p>
      <w:r>
        <w:t xml:space="preserve">   C. 报告和监测    D. 公告</w:t>
      </w:r>
    </w:p>
    <w:p>
      <w:r>
        <w:t>80. 药品生产企业、经营企业和医疗机构发现可能与用药有关的严重不良反应，必须在()小时内向当地药品监督管理部门报告</w:t>
      </w:r>
    </w:p>
    <w:p>
      <w:r>
        <w:t xml:space="preserve">   A. 12    B. 24</w:t>
      </w:r>
    </w:p>
    <w:p>
      <w:r>
        <w:t xml:space="preserve">   C. 48    D. 72</w:t>
      </w:r>
    </w:p>
    <w:p>
      <w:r>
        <w:t>81. 药品生产企业应当对获知的死亡病例进行调查，详细了解死亡病例的基本信息、药品使用情况、不良反应发生及诊治情况等，并在()日内完成调查报告</w:t>
      </w:r>
    </w:p>
    <w:p>
      <w:r>
        <w:t xml:space="preserve">   A. 7    B. 15</w:t>
      </w:r>
    </w:p>
    <w:p>
      <w:r>
        <w:t xml:space="preserve">   C. 30    D. 60</w:t>
      </w:r>
    </w:p>
    <w:p>
      <w:r>
        <w:t>82. 新药监测期内的国产药品应当报告该药品的</w:t>
      </w:r>
    </w:p>
    <w:p>
      <w:r>
        <w:t xml:space="preserve">   A. 所有不良反应    B. 新的不良反应</w:t>
      </w:r>
    </w:p>
    <w:p>
      <w:r>
        <w:t xml:space="preserve">   C. 严重不良反应    D. 罕见不良反应</w:t>
      </w:r>
    </w:p>
    <w:p>
      <w:r>
        <w:t>83. 进口药品自首次获准进口之日起()年内，报告该进口药品的所有不良反应</w:t>
      </w:r>
    </w:p>
    <w:p>
      <w:r>
        <w:t xml:space="preserve">   A. 1    B. 3</w:t>
      </w:r>
    </w:p>
    <w:p>
      <w:r>
        <w:t xml:space="preserve">   C. 5    D. 10</w:t>
      </w:r>
    </w:p>
    <w:p>
      <w:r>
        <w:t>84. 国家基本药物工作委员会的办公室设在</w:t>
      </w:r>
    </w:p>
    <w:p>
      <w:r>
        <w:t xml:space="preserve">   A. 国家卫生健康委员会    B. 国家药品监督管理局</w:t>
      </w:r>
    </w:p>
    <w:p>
      <w:r>
        <w:t xml:space="preserve">   C. 国家发展和改革委员会    D. 财政部</w:t>
      </w:r>
    </w:p>
    <w:p>
      <w:r>
        <w:t>85. 不纳入国家基本药物目录遴选范围的药品是</w:t>
      </w:r>
    </w:p>
    <w:p>
      <w:r>
        <w:t xml:space="preserve">   A. 含有国家濒危野生动植物药材的    B. 主要用于滋补保健作用，易滥用的</w:t>
      </w:r>
    </w:p>
    <w:p>
      <w:r>
        <w:t xml:space="preserve">   C. 非临床治疗首选的    D. 以上皆是</w:t>
      </w:r>
    </w:p>
    <w:p>
      <w:r>
        <w:t>86. 药品广告中涉及改善和增强性功能内容的，必须在()时段发布</w:t>
      </w:r>
    </w:p>
    <w:p>
      <w:r>
        <w:t xml:space="preserve">   A. 电视台19:00-21:00    B. 电视台15:00以后</w:t>
      </w:r>
    </w:p>
    <w:p>
      <w:r>
        <w:t xml:space="preserve">   C. 电视台20:00以后    D. 电视台22:00以后</w:t>
      </w:r>
    </w:p>
    <w:p>
      <w:r>
        <w:t>87. 药品生产、经营企业不得以搭售、买药品赠药品、买商品赠药品等方式向公众赠送</w:t>
      </w:r>
    </w:p>
    <w:p>
      <w:r>
        <w:t xml:space="preserve">   A. 处方药    B. 甲类非处方药</w:t>
      </w:r>
    </w:p>
    <w:p>
      <w:r>
        <w:t xml:space="preserve">   C. 处方药或者甲类非处方药    D. 乙类非处方药</w:t>
      </w:r>
    </w:p>
    <w:p>
      <w:r>
        <w:t>88. 药品生产、经营企业不得采用邮售、互联网交易等方式直接向公众销售</w:t>
      </w:r>
    </w:p>
    <w:p>
      <w:r>
        <w:t xml:space="preserve">   A. 处方药    B. 非处方药</w:t>
      </w:r>
    </w:p>
    <w:p>
      <w:r>
        <w:t xml:space="preserve">   C. 乙类非处方药    D. 外用药</w:t>
      </w:r>
    </w:p>
    <w:p>
      <w:r>
        <w:t>89. 医疗机构和计划生育技术服务机构不得未经诊疗直接向患者提供</w:t>
      </w:r>
    </w:p>
    <w:p>
      <w:r>
        <w:t xml:space="preserve">   A. 处方药    B. 非处方药</w:t>
      </w:r>
    </w:p>
    <w:p>
      <w:r>
        <w:t xml:space="preserve">   C. 药品    D. 保健品</w:t>
      </w:r>
    </w:p>
    <w:p>
      <w:r>
        <w:t>90. 药品零售企业应当在营业场所的显著位置悬挂</w:t>
      </w:r>
    </w:p>
    <w:p>
      <w:r>
        <w:t xml:space="preserve">   A. 《药品经营许可证》    B. 营业执照</w:t>
      </w:r>
    </w:p>
    <w:p>
      <w:r>
        <w:t xml:space="preserve">   C. 执业药师注册证    D. 以上皆是</w:t>
      </w:r>
    </w:p>
    <w:p>
      <w:r>
        <w:t>91. 药品零售企业营业时间内，应当配备()在岗，佩戴标明其姓名、执业药师或药师等内容的胸卡</w:t>
      </w:r>
    </w:p>
    <w:p>
      <w:r>
        <w:t xml:space="preserve">   A. 执业药师或者其他依法经资格认定的药学技术人员    B. 店长</w:t>
      </w:r>
    </w:p>
    <w:p>
      <w:r>
        <w:t xml:space="preserve">   C. 收银员    D. 采购员</w:t>
      </w:r>
    </w:p>
    <w:p>
      <w:r>
        <w:t>92. 药品经营企业变更《药品经营许可证》许可事项的，应当在发生变更前()日内向原发证机关申请变更登记</w:t>
      </w:r>
    </w:p>
    <w:p>
      <w:r>
        <w:t xml:space="preserve">   A. 15    B. 30</w:t>
      </w:r>
    </w:p>
    <w:p>
      <w:r>
        <w:t xml:space="preserve">   C. 60    D. 90</w:t>
      </w:r>
    </w:p>
    <w:p>
      <w:r>
        <w:t>93. 药品批发企业应当建立药品()，确保药品可追溯</w:t>
      </w:r>
    </w:p>
    <w:p>
      <w:r>
        <w:t xml:space="preserve">   A. 追溯系统    B. 电子监管系统</w:t>
      </w:r>
    </w:p>
    <w:p>
      <w:r>
        <w:t xml:space="preserve">   C. 冷链系统    D. 温湿度系统</w:t>
      </w:r>
    </w:p>
    <w:p>
      <w:r>
        <w:t>94. 药品零售企业销售含特殊药品复方制剂时，应当查验</w:t>
      </w:r>
    </w:p>
    <w:p>
      <w:r>
        <w:t xml:space="preserve">   A. 购买人身份证    B. 购买人医保卡</w:t>
      </w:r>
    </w:p>
    <w:p>
      <w:r>
        <w:t xml:space="preserve">   C. 购买人驾驶证    D. 购买人工作证</w:t>
      </w:r>
    </w:p>
    <w:p>
      <w:r>
        <w:t>95. 药品生产、经营企业采购药品时，应当索取、查验、留存</w:t>
      </w:r>
    </w:p>
    <w:p>
      <w:r>
        <w:t xml:space="preserve">   A. 供货企业的《药品生产许可证》或《药品经营许可证》    B. 供货企业的营业执照</w:t>
      </w:r>
    </w:p>
    <w:p>
      <w:r>
        <w:t xml:space="preserve">   C. 供货企业的GMP或GSP证书    D. 以上皆是</w:t>
      </w:r>
    </w:p>
    <w:p>
      <w:r>
        <w:t>96. 药品出库复核应当建立记录，记录保存至超过药品有效期()年，但不得少于()年</w:t>
      </w:r>
    </w:p>
    <w:p>
      <w:r>
        <w:t xml:space="preserve">   A. 1,3    B. 1,5</w:t>
      </w:r>
    </w:p>
    <w:p>
      <w:r>
        <w:t xml:space="preserve">   C. 2,3    D. 2,5</w:t>
      </w:r>
    </w:p>
    <w:p>
      <w:r>
        <w:t>97. 企业应当对药品储存进行温湿度监测，常温库温度为</w:t>
      </w:r>
    </w:p>
    <w:p>
      <w:r>
        <w:t xml:space="preserve">   A. 0-10    B. 10-20</w:t>
      </w:r>
    </w:p>
    <w:p>
      <w:r>
        <w:t xml:space="preserve">   C. 10-30    D. 0-30</w:t>
      </w:r>
    </w:p>
    <w:p>
      <w:r>
        <w:t>98. 企业应当对药品储存进行温湿度监测，阴凉库温度为</w:t>
      </w:r>
    </w:p>
    <w:p>
      <w:r>
        <w:t xml:space="preserve">   A. 不超过10    B. 不超过20</w:t>
      </w:r>
    </w:p>
    <w:p>
      <w:r>
        <w:t xml:space="preserve">   C. 不超过25    D. 不超过30</w:t>
      </w:r>
    </w:p>
    <w:p>
      <w:r>
        <w:t>99. 企业应当对药品储存进行温湿度监测，冷藏库温度为</w:t>
      </w:r>
    </w:p>
    <w:p>
      <w:r>
        <w:t xml:space="preserve">   A. 0-2    B. 2-8</w:t>
      </w:r>
    </w:p>
    <w:p>
      <w:r>
        <w:t xml:space="preserve">   C. 5-10    D. 8-15</w:t>
      </w:r>
    </w:p>
    <w:p>
      <w:r>
        <w:t>100. 药品批发企业记录及凭证应当至少保存()年</w:t>
      </w:r>
    </w:p>
    <w:p>
      <w:r>
        <w:t xml:space="preserve">   A. 3    B. 5</w:t>
      </w:r>
    </w:p>
    <w:p>
      <w:r>
        <w:t xml:space="preserve">   C. 7    D. 10</w:t>
      </w:r>
    </w:p>
    <w:p/>
    <w:p>
      <w:r>
        <w:t>二、参考答案及解析</w:t>
      </w:r>
    </w:p>
    <w:p/>
    <w:p>
      <w:r>
        <w:t>1.【答案】A</w:t>
      </w:r>
    </w:p>
    <w:p>
      <w:r>
        <w:t xml:space="preserve">   【解析】《药品管理法》是我国药品管理的基本法律，是专门规范药品研制、生产、经营、使用和监督管理的法律。</w:t>
      </w:r>
    </w:p>
    <w:p>
      <w:r>
        <w:t>2.【答案】C</w:t>
      </w:r>
    </w:p>
    <w:p>
      <w:r>
        <w:t xml:space="preserve">   【解析】保健品不属于药品，药品特指用于预防、治疗、诊断人的疾病的物质，包括中药材、中药饮片、中成药、化学原料药及其制剂、抗生素、生化药品、放射性药品、血清、疫苗、血液制品等。</w:t>
      </w:r>
    </w:p>
    <w:p>
      <w:r>
        <w:t>3.【答案】A</w:t>
      </w:r>
    </w:p>
    <w:p>
      <w:r>
        <w:t xml:space="preserve">   【解析】国家对药品管理实行药品上市许可持有人制度，药品上市许可持有人依法对药品研制、生产、经营、使用全过程中的药品安全性、有效性和质量可控性负责。</w:t>
      </w:r>
    </w:p>
    <w:p>
      <w:r>
        <w:t>4.【答案】A</w:t>
      </w:r>
    </w:p>
    <w:p>
      <w:r>
        <w:t xml:space="preserve">   【解析】MAH即Marketing Authorization Holder，药品上市许可持有人，是指取得药品注册证书的企业或者药品研制机构等。</w:t>
      </w:r>
    </w:p>
    <w:p>
      <w:r>
        <w:t>5.【答案】A</w:t>
      </w:r>
    </w:p>
    <w:p>
      <w:r>
        <w:t xml:space="preserve">   【解析】GMP是Good Manufacturing Practice的缩写，即《药品生产质量管理规范》，是药品生产和质量管理的基本准则。</w:t>
      </w:r>
    </w:p>
    <w:p>
      <w:r>
        <w:t>6.【答案】B</w:t>
      </w:r>
    </w:p>
    <w:p>
      <w:r>
        <w:t xml:space="preserve">   【解析】GSP是Good Supply Practice的缩写，即《药品经营质量管理规范》，是药品经营质量管理的基本准则。</w:t>
      </w:r>
    </w:p>
    <w:p>
      <w:r>
        <w:t>7.【答案】C</w:t>
      </w:r>
    </w:p>
    <w:p>
      <w:r>
        <w:t xml:space="preserve">   【解析】GLP是Good Laboratory Practice的缩写，即《药物非临床研究质量管理规范》。</w:t>
      </w:r>
    </w:p>
    <w:p>
      <w:r>
        <w:t>8.【答案】D</w:t>
      </w:r>
    </w:p>
    <w:p>
      <w:r>
        <w:t xml:space="preserve">   【解析】GCP是Good Clinical Practice的缩写，即《药物临床试验质量管理规范》。</w:t>
      </w:r>
    </w:p>
    <w:p>
      <w:r>
        <w:t>9.【答案】A</w:t>
      </w:r>
    </w:p>
    <w:p>
      <w:r>
        <w:t xml:space="preserve">   【解析】药品必须符合国家药品标准，中药饮片依照《药品管理法》规定必须按照国家药品标准炮制。</w:t>
      </w:r>
    </w:p>
    <w:p>
      <w:r>
        <w:t>10.【答案】A</w:t>
      </w:r>
    </w:p>
    <w:p>
      <w:r>
        <w:t xml:space="preserve">   【解析】《中国药典》是国家药品标准的核心，是国家为保证药品质量、保护人民用药安全有效而制定的法典。</w:t>
      </w:r>
    </w:p>
    <w:p>
      <w:r>
        <w:t>11.【答案】A</w:t>
      </w:r>
    </w:p>
    <w:p>
      <w:r>
        <w:t xml:space="preserve">   【解析】处方药（Rx）必须凭执业医师或执业助理医师处方才可调配、购买和使用。</w:t>
      </w:r>
    </w:p>
    <w:p>
      <w:r>
        <w:t>12.【答案】B</w:t>
      </w:r>
    </w:p>
    <w:p>
      <w:r>
        <w:t xml:space="preserve">   【解析】非处方药（OTC）不需要凭执业医师或执业助理医师处方，消费者可以自行判断、购买和使用。</w:t>
      </w:r>
    </w:p>
    <w:p>
      <w:r>
        <w:t>13.【答案】A</w:t>
      </w:r>
    </w:p>
    <w:p>
      <w:r>
        <w:t xml:space="preserve">   【解析】甲类非处方药（红底白字）只能在具有《药品经营许可证》、配备执业药师或药师以上技术人员的社会药店、医疗机构药房零售。</w:t>
      </w:r>
    </w:p>
    <w:p>
      <w:r>
        <w:t>14.【答案】B</w:t>
      </w:r>
    </w:p>
    <w:p>
      <w:r>
        <w:t xml:space="preserve">   【解析】乙类非处方药（绿底白字）除社会药店和医疗机构药房外，还可以在经过批准的普通零售商业企业零售。</w:t>
      </w:r>
    </w:p>
    <w:p>
      <w:r>
        <w:t>15.【答案】B</w:t>
      </w:r>
    </w:p>
    <w:p>
      <w:r>
        <w:t xml:space="preserve">   【解析】开办药品批发企业须经所在地省级药品监督管理部门批准并发给《药品经营许可证》，开办药品零售企业须经县级以上药品监督管理部门批准并发给《药品经营许可证》。</w:t>
      </w:r>
    </w:p>
    <w:p>
      <w:r>
        <w:t>16.【答案】B</w:t>
      </w:r>
    </w:p>
    <w:p>
      <w:r>
        <w:t xml:space="preserve">   【解析】《药品经营许可证》有效期为5年，有效期届满，需要继续经营药品的，持证企业应当在许可证有效期届满前6个月，向原发证机关申请换发。</w:t>
      </w:r>
    </w:p>
    <w:p>
      <w:r>
        <w:t>17.【答案】D</w:t>
      </w:r>
    </w:p>
    <w:p>
      <w:r>
        <w:t xml:space="preserve">   【解析】药品零售企业销售凭证应标明药品名称、生产厂商、数量、价格、批号等内容，但不要求标明药品批准文号。</w:t>
      </w:r>
    </w:p>
    <w:p>
      <w:r>
        <w:t>18.【答案】A</w:t>
      </w:r>
    </w:p>
    <w:p>
      <w:r>
        <w:t xml:space="preserve">   【解析】直接接触药品的包装材料和容器，必须符合药用要求，符合保障人体健康、安全的标准，并由药品监督管理部门在审批药品时一并审批。</w:t>
      </w:r>
    </w:p>
    <w:p>
      <w:r>
        <w:t>19.【答案】A</w:t>
      </w:r>
    </w:p>
    <w:p>
      <w:r>
        <w:t xml:space="preserve">   【解析】药品包装必须按照规定印有或者贴有标签并附有说明书，标签或者说明书上必须注明药品的通用名称、成份、规格、生产企业、批准文号、产品批号、生产日期、有效期等。</w:t>
      </w:r>
    </w:p>
    <w:p>
      <w:r>
        <w:t>20.【答案】D</w:t>
      </w:r>
    </w:p>
    <w:p>
      <w:r>
        <w:t xml:space="preserve">   【解析】药品有效期应当按照年、月、日的顺序标注，年份用四位数字表示，月、日用两位数表示，多种格式均可。</w:t>
      </w:r>
    </w:p>
    <w:p>
      <w:r>
        <w:t>21.【答案】A</w:t>
      </w:r>
    </w:p>
    <w:p>
      <w:r>
        <w:t xml:space="preserve">   【解析】禁止生产（包括配制）、销售、使用假药，有下列情形之一的为假药：药品所含成份与国家药品标准规定的成份不符的；以非药品冒充药品或者以他种药品冒充此种药品的。</w:t>
      </w:r>
    </w:p>
    <w:p>
      <w:r>
        <w:t>22.【答案】B</w:t>
      </w:r>
    </w:p>
    <w:p>
      <w:r>
        <w:t xml:space="preserve">   【解析】药品成份的含量不符合国家药品标准的为劣药，此外，未标明有效期或者更改有效期的、不注明或者更改生产批号的、超过有效期的等也按劣药论处。</w:t>
      </w:r>
    </w:p>
    <w:p>
      <w:r>
        <w:t>23.【答案】B</w:t>
      </w:r>
    </w:p>
    <w:p>
      <w:r>
        <w:t xml:space="preserve">   【解析】从事生产、销售假药情节严重的企业或者其他单位，其直接负责的主管人员和其他直接责任人员10年内不得从事药品生产、经营活动。</w:t>
      </w:r>
    </w:p>
    <w:p>
      <w:r>
        <w:t>24.【答案】A</w:t>
      </w:r>
    </w:p>
    <w:p>
      <w:r>
        <w:t xml:space="preserve">   【解析】麻醉药品专用标志为蓝白相间图案，精神药品专用标志为绿白相间图案。</w:t>
      </w:r>
    </w:p>
    <w:p>
      <w:r>
        <w:t>25.【答案】B</w:t>
      </w:r>
    </w:p>
    <w:p>
      <w:r>
        <w:t xml:space="preserve">   【解析】精神药品专用标志为绿白相间图案，麻醉药品专用标志为蓝白相间图案。</w:t>
      </w:r>
    </w:p>
    <w:p>
      <w:r>
        <w:t>26.【答案】A</w:t>
      </w:r>
    </w:p>
    <w:p>
      <w:r>
        <w:t xml:space="preserve">   【解析】医疗用毒性药品专用标志为黑与白相间的圆形图案。</w:t>
      </w:r>
    </w:p>
    <w:p>
      <w:r>
        <w:t>27.【答案】C</w:t>
      </w:r>
    </w:p>
    <w:p>
      <w:r>
        <w:t xml:space="preserve">   【解析】国家对麻醉药品和精神药品实行定点生产制度和定点经营制度，未经批准的任何单位和个人不得从事麻醉药品和精神药品的生产、经营活动。</w:t>
      </w:r>
    </w:p>
    <w:p>
      <w:r>
        <w:t>28.【答案】C</w:t>
      </w:r>
    </w:p>
    <w:p>
      <w:r>
        <w:t xml:space="preserve">   【解析】麻醉药品处方至少保存3年，精神药品处方至少保存2年。</w:t>
      </w:r>
    </w:p>
    <w:p>
      <w:r>
        <w:t>29.【答案】B</w:t>
      </w:r>
    </w:p>
    <w:p>
      <w:r>
        <w:t xml:space="preserve">   【解析】精神药品处方至少保存2年，麻醉药品处方至少保存3年。</w:t>
      </w:r>
    </w:p>
    <w:p>
      <w:r>
        <w:t>30.【答案】C</w:t>
      </w:r>
    </w:p>
    <w:p>
      <w:r>
        <w:t xml:space="preserve">   【解析】医疗机构配制制剂，须经所在地省级卫生行政部门审核同意，由省级药品监督管理部门批准，发给《医疗机构制剂许可证》。</w:t>
      </w:r>
    </w:p>
    <w:p>
      <w:r>
        <w:t>31.【答案】B</w:t>
      </w:r>
    </w:p>
    <w:p>
      <w:r>
        <w:t xml:space="preserve">   【解析】医疗机构配制的制剂不得在市场上销售，不得发布医疗机构制剂广告，只能在本医疗机构凭医生处方使用。</w:t>
      </w:r>
    </w:p>
    <w:p>
      <w:r>
        <w:t>32.【答案】A</w:t>
      </w:r>
    </w:p>
    <w:p>
      <w:r>
        <w:t xml:space="preserve">   【解析】新药是指未曾在中国境内上市销售的药品，对已上市药品改变剂型、改变给药途径、增加新适应症的药品注册按照新药申请的程序申报。</w:t>
      </w:r>
    </w:p>
    <w:p>
      <w:r>
        <w:t>33.【答案】D</w:t>
      </w:r>
    </w:p>
    <w:p>
      <w:r>
        <w:t xml:space="preserve">   【解析】药品注册申请包括新药申请、仿制药申请、进口药品申请及其补充申请和再注册申请，不包括药品广告申请。</w:t>
      </w:r>
    </w:p>
    <w:p>
      <w:r>
        <w:t>34.【答案】B</w:t>
      </w:r>
    </w:p>
    <w:p>
      <w:r>
        <w:t xml:space="preserve">   【解析】药物临床试验必须经国家药品监督管理局批准，且必须符合《药物临床试验质量管理规范》（GCP）的规定。</w:t>
      </w:r>
    </w:p>
    <w:p>
      <w:r>
        <w:t>35.【答案】B</w:t>
      </w:r>
    </w:p>
    <w:p>
      <w:r>
        <w:t xml:space="preserve">   【解析】II期临床试验是治疗作用初步评价阶段，其目的是初步评价药物对目标适应症患者的治疗作用和安全性。</w:t>
      </w:r>
    </w:p>
    <w:p>
      <w:r>
        <w:t>36.【答案】C</w:t>
      </w:r>
    </w:p>
    <w:p>
      <w:r>
        <w:t xml:space="preserve">   【解析】III期临床试验是治疗作用确证阶段，其目的是进一步验证药物对目标适应症患者的治疗作用和安全性。</w:t>
      </w:r>
    </w:p>
    <w:p>
      <w:r>
        <w:t>37.【答案】B</w:t>
      </w:r>
    </w:p>
    <w:p>
      <w:r>
        <w:t xml:space="preserve">   【解析】国家药品不良反应监测中心负责全国药品不良反应报告和监测的技术工作，包括资料的收集、评价、反馈和上报。</w:t>
      </w:r>
    </w:p>
    <w:p>
      <w:r>
        <w:t>38.【答案】A</w:t>
      </w:r>
    </w:p>
    <w:p>
      <w:r>
        <w:t xml:space="preserve">   【解析】药品不良反应是指合格药品在正常用法用量下出现的与用药目的无关的有害反应，不包括因用药不当引起的反应。</w:t>
      </w:r>
    </w:p>
    <w:p>
      <w:r>
        <w:t>39.【答案】A</w:t>
      </w:r>
    </w:p>
    <w:p>
      <w:r>
        <w:t xml:space="preserve">   【解析】药品进口，须经国务院药品监督管理部门组织审查，经审查确认符合质量标准、安全有效的，方可批准进口，并发给《进口药品注册证》。</w:t>
      </w:r>
    </w:p>
    <w:p>
      <w:r>
        <w:t>40.【答案】C</w:t>
      </w:r>
    </w:p>
    <w:p>
      <w:r>
        <w:t xml:space="preserve">   【解析】零售药店不得经营麻醉药品、第一类精神药品、药品类易制毒化学品、疫苗等特殊管理药品。</w:t>
      </w:r>
    </w:p>
    <w:p>
      <w:r>
        <w:t>41.【答案】B</w:t>
      </w:r>
    </w:p>
    <w:p>
      <w:r>
        <w:t xml:space="preserve">   【解析】药品广告须经企业所在地省级药品监督管理部门批准，并发给药品广告批准文号，未取得药品广告批准文号的不得发布。</w:t>
      </w:r>
    </w:p>
    <w:p>
      <w:r>
        <w:t>42.【答案】A</w:t>
      </w:r>
    </w:p>
    <w:p>
      <w:r>
        <w:t xml:space="preserve">   【解析】药品广告批准文号有效期为1年，到期作废。</w:t>
      </w:r>
    </w:p>
    <w:p>
      <w:r>
        <w:t>43.【答案】A</w:t>
      </w:r>
    </w:p>
    <w:p>
      <w:r>
        <w:t xml:space="preserve">   【解析】非处方药广告的忠告语是：请按药品说明书或在药师指导下购买和使用；处方药广告的忠告语是：本广告仅供医学药学专业人士阅读。</w:t>
      </w:r>
    </w:p>
    <w:p>
      <w:r>
        <w:t>44.【答案】B</w:t>
      </w:r>
    </w:p>
    <w:p>
      <w:r>
        <w:t xml:space="preserve">   【解析】处方药广告的忠告语是：本广告仅供医学药学专业人士阅读，处方药不得在大众传播媒介发布广告。</w:t>
      </w:r>
    </w:p>
    <w:p>
      <w:r>
        <w:t>45.【答案】A</w:t>
      </w:r>
    </w:p>
    <w:p>
      <w:r>
        <w:t xml:space="preserve">   【解析】处方药必须凭执业医师或执业助理医师处方方可调配、购买和使用，药师必须认真审查处方。</w:t>
      </w:r>
    </w:p>
    <w:p>
      <w:r>
        <w:t>46.【答案】C</w:t>
      </w:r>
    </w:p>
    <w:p>
      <w:r>
        <w:t xml:space="preserve">   【解析】国家基本药物目录在保持数量相对稳定的基础上，实行动态管理，原则上每3年调整一次。</w:t>
      </w:r>
    </w:p>
    <w:p>
      <w:r>
        <w:t>47.【答案】D</w:t>
      </w:r>
    </w:p>
    <w:p>
      <w:r>
        <w:t xml:space="preserve">   【解析】国家基本药物遴选应当按照防治必需、安全有效、价格合理、使用方便、中西药并重、基本保障、临床首选和基层能够配备的原则。</w:t>
      </w:r>
    </w:p>
    <w:p>
      <w:r>
        <w:t>48.【答案】A</w:t>
      </w:r>
    </w:p>
    <w:p>
      <w:r>
        <w:t xml:space="preserve">   【解析】根据药品的安全性，非处方药分为甲、乙两类，处方药与非处方药分类管理的核心是根据药品安全性和消费者自行使用的能力。</w:t>
      </w:r>
    </w:p>
    <w:p>
      <w:r>
        <w:t>49.【答案】D</w:t>
      </w:r>
    </w:p>
    <w:p>
      <w:r>
        <w:t xml:space="preserve">   【解析】四查十对：查处方，对科别、姓名、年龄；查药品，对药名、剂型、规格、数量；查配伍禁忌，对药品性状、用法用量；查用药合理性，对临床诊断。</w:t>
      </w:r>
    </w:p>
    <w:p>
      <w:r>
        <w:t>50.【答案】C</w:t>
      </w:r>
    </w:p>
    <w:p>
      <w:r>
        <w:t xml:space="preserve">   【解析】十对包括：对科别、姓名、年龄；对药名、剂型、规格、数量；对药品性状、用法用量；对临床诊断，不包括对药品价格。</w:t>
      </w:r>
    </w:p>
    <w:p>
      <w:r>
        <w:t>51.【答案】C</w:t>
      </w:r>
    </w:p>
    <w:p>
      <w:r>
        <w:t xml:space="preserve">   【解析】处方一般不得超过7日用量；急诊处方一般不得超过3日用量，对于某些慢性病、老年病或特殊情况，处方用量可适当延长，但医师应当注明理由。</w:t>
      </w:r>
    </w:p>
    <w:p>
      <w:r>
        <w:t>52.【答案】B</w:t>
      </w:r>
    </w:p>
    <w:p>
      <w:r>
        <w:t xml:space="preserve">   【解析】急诊处方一般不得超过3日用量，处方一般不得超过7日用量。</w:t>
      </w:r>
    </w:p>
    <w:p>
      <w:r>
        <w:t>53.【答案】B</w:t>
      </w:r>
    </w:p>
    <w:p>
      <w:r>
        <w:t xml:space="preserve">   【解析】普通处方的印刷用纸为白色；急诊处方印刷用纸为淡黄色，右上角标注急诊；儿科处方印刷用纸为淡绿色。</w:t>
      </w:r>
    </w:p>
    <w:p>
      <w:r>
        <w:t>54.【答案】C</w:t>
      </w:r>
    </w:p>
    <w:p>
      <w:r>
        <w:t xml:space="preserve">   【解析】儿科处方印刷用纸为淡绿色，右上角标注儿科；急诊处方为淡黄色；麻醉药品和第一类精神药品处方为淡红色。</w:t>
      </w:r>
    </w:p>
    <w:p>
      <w:r>
        <w:t>55.【答案】D</w:t>
      </w:r>
    </w:p>
    <w:p>
      <w:r>
        <w:t xml:space="preserve">   【解析】麻醉药品和第一类精神药品处方印刷用纸为淡红色，右上角标注麻、精一。</w:t>
      </w:r>
    </w:p>
    <w:p>
      <w:r>
        <w:t>56.【答案】D</w:t>
      </w:r>
    </w:p>
    <w:p>
      <w:r>
        <w:t xml:space="preserve">   【解析】药品批发企业的记录及凭证应当至少保存5年，药品零售企业销售凭证应保存至超过药品有效期1年，但不得少于3年。</w:t>
      </w:r>
    </w:p>
    <w:p>
      <w:r>
        <w:t>57.【答案】A</w:t>
      </w:r>
    </w:p>
    <w:p>
      <w:r>
        <w:t xml:space="preserve">   【解析】药品经营企业购进药品，必须建立并执行进货检查验收制度，验明药品合格证明和其他标识，不符合规定要求的不得购进。</w:t>
      </w:r>
    </w:p>
    <w:p>
      <w:r>
        <w:t>58.【答案】A</w:t>
      </w:r>
    </w:p>
    <w:p>
      <w:r>
        <w:t xml:space="preserve">   【解析】药品经营企业购销药品，必须有真实完整的购销记录，购销记录必须注明药品的通用名称、剂型、规格、批号、有效期等。</w:t>
      </w:r>
    </w:p>
    <w:p>
      <w:r>
        <w:t>59.【答案】B</w:t>
      </w:r>
    </w:p>
    <w:p>
      <w:r>
        <w:t xml:space="preserve">   【解析】药品出库必须执行发货复核制度，出库时应当对照销售记录进行复核，发现问题不得出库。</w:t>
      </w:r>
    </w:p>
    <w:p>
      <w:r>
        <w:t>60.【答案】A</w:t>
      </w:r>
    </w:p>
    <w:p>
      <w:r>
        <w:t xml:space="preserve">   【解析】非药品广告不得有涉及药品的宣传，不得利用广告代言人作推荐、证明。</w:t>
      </w:r>
    </w:p>
    <w:p>
      <w:r>
        <w:t>61.【答案】B</w:t>
      </w:r>
    </w:p>
    <w:p>
      <w:r>
        <w:t xml:space="preserve">   【解析】药品生产企业终止生产药品或者关闭的，由原发证机关缴销《药品生产许可证》，并通知工商行政管理部门。</w:t>
      </w:r>
    </w:p>
    <w:p>
      <w:r>
        <w:t>62.【答案】D</w:t>
      </w:r>
    </w:p>
    <w:p>
      <w:r>
        <w:t xml:space="preserve">   【解析】国家对药品价格实行政府定价、政府指导价或者市场调节价，列入国家基本医疗保险药品目录的药品以及国家基本医疗保险药品目录以外具有垄断性生产、经营的药品实行政府定价或者政府指导价。</w:t>
      </w:r>
    </w:p>
    <w:p>
      <w:r>
        <w:t>63.【答案】A</w:t>
      </w:r>
    </w:p>
    <w:p>
      <w:r>
        <w:t xml:space="preserve">   【解析】药品生产企业必须依法取得《药品生产许可证》和《药品GMP证书》，方可生产药品。</w:t>
      </w:r>
    </w:p>
    <w:p>
      <w:r>
        <w:t>64.【答案】A</w:t>
      </w:r>
    </w:p>
    <w:p>
      <w:r>
        <w:t xml:space="preserve">   【解析】疫苗生产企业、疫苗批发企业应当建立真实、完整的购销记录，并保存至超过疫苗有效期2年备查。</w:t>
      </w:r>
    </w:p>
    <w:p>
      <w:r>
        <w:t>65.【答案】D</w:t>
      </w:r>
    </w:p>
    <w:p>
      <w:r>
        <w:t xml:space="preserve">   【解析】国家对预防性生物制品的分发实行统一规划、统一供应、统一管理，在国家计划供应下，由各级卫生防疫部门统一管理。</w:t>
      </w:r>
    </w:p>
    <w:p>
      <w:r>
        <w:t>66.【答案】D</w:t>
      </w:r>
    </w:p>
    <w:p>
      <w:r>
        <w:t xml:space="preserve">   【解析】药品成份含量不符合标准的是劣药，其余均为假药情形。</w:t>
      </w:r>
    </w:p>
    <w:p>
      <w:r>
        <w:t>67.【答案】A</w:t>
      </w:r>
    </w:p>
    <w:p>
      <w:r>
        <w:t xml:space="preserve">   【解析】知道或者应当知道属于假药、劣药而为其提供储存、运输等便利条件的，没收全部储存、运输收入，并处违法收入一倍以上五倍以下的罚款。</w:t>
      </w:r>
    </w:p>
    <w:p>
      <w:r>
        <w:t>68.【答案】B</w:t>
      </w:r>
    </w:p>
    <w:p>
      <w:r>
        <w:t xml:space="preserve">   【解析】药品上市许可持有人应当建立药品质量保证体系，配备专门人员独立负责药品质量管理，对药品生产企业出厂放行的药品进行审核。</w:t>
      </w:r>
    </w:p>
    <w:p>
      <w:r>
        <w:t>69.【答案】B</w:t>
      </w:r>
    </w:p>
    <w:p>
      <w:r>
        <w:t xml:space="preserve">   【解析】药品上市许可持有人应当建立年度报告制度，每年将药品生产销售、上市后研究、风险管理等情况按照规定向省级药品监督管理部门报告。</w:t>
      </w:r>
    </w:p>
    <w:p>
      <w:r>
        <w:t>70.【答案】C</w:t>
      </w:r>
    </w:p>
    <w:p>
      <w:r>
        <w:t xml:space="preserve">   【解析】《药品经营许可证》有效期为5年，有效期届满需要继续经营的，应当在有效期届满前6个月申请换发。</w:t>
      </w:r>
    </w:p>
    <w:p>
      <w:r>
        <w:t>71.【答案】B</w:t>
      </w:r>
    </w:p>
    <w:p>
      <w:r>
        <w:t xml:space="preserve">   【解析】药品零售企业购销记录应当保存至超过药品有效期1年，但不得少于2年。</w:t>
      </w:r>
    </w:p>
    <w:p>
      <w:r>
        <w:t>72.【答案】D</w:t>
      </w:r>
    </w:p>
    <w:p>
      <w:r>
        <w:t xml:space="preserve">   【解析】药品广告中必须标明药品的通用名称、忠告语、药品广告批准文号、药品生产批准文号等。</w:t>
      </w:r>
    </w:p>
    <w:p>
      <w:r>
        <w:t>73.【答案】A</w:t>
      </w:r>
    </w:p>
    <w:p>
      <w:r>
        <w:t xml:space="preserve">   【解析】麻醉药品和第一类精神药品不得零售，禁止使用现金进行麻醉药品和精神药品交易，个人合法购买麻醉药品和精神药品的除外。</w:t>
      </w:r>
    </w:p>
    <w:p>
      <w:r>
        <w:t>74.【答案】B</w:t>
      </w:r>
    </w:p>
    <w:p>
      <w:r>
        <w:t xml:space="preserve">   【解析】医疗用毒性药品每次处方剂量不得超过2日极量，处方一次有效，取药后处方保存2年备查。</w:t>
      </w:r>
    </w:p>
    <w:p>
      <w:r>
        <w:t>75.【答案】C</w:t>
      </w:r>
    </w:p>
    <w:p>
      <w:r>
        <w:t xml:space="preserve">   【解析】麻醉药品、精神药品、医疗用毒性药品、放射性药品、外用药品和非处方药的标签，必须印有规定的标志，处方药不需要。</w:t>
      </w:r>
    </w:p>
    <w:p>
      <w:r>
        <w:t>76.【答案】A</w:t>
      </w:r>
    </w:p>
    <w:p>
      <w:r>
        <w:t xml:space="preserve">   【解析】药品监督管理部门对有证据证明可能危害人体健康的药品及其有关材料可以采取查封、扣押的行政强制措施，并在七日内作出行政处理决定。</w:t>
      </w:r>
    </w:p>
    <w:p>
      <w:r>
        <w:t>77.【答案】A</w:t>
      </w:r>
    </w:p>
    <w:p>
      <w:r>
        <w:t xml:space="preserve">   【解析】已被撤销批准文号的药品，不得继续生产、销售；已经生产的，由当地药品监督管理部门监督销毁或者处理。</w:t>
      </w:r>
    </w:p>
    <w:p>
      <w:r>
        <w:t>78.【答案】C</w:t>
      </w:r>
    </w:p>
    <w:p>
      <w:r>
        <w:t xml:space="preserve">   【解析】当事人对药品检验机构的检验结果有异议的，可以自收到药品检验结果之日起7日内向原药品检验机构或者上一级药品监督管理部门设置或者确定的药品检验机构申请复验。</w:t>
      </w:r>
    </w:p>
    <w:p>
      <w:r>
        <w:t>79.【答案】C</w:t>
      </w:r>
    </w:p>
    <w:p>
      <w:r>
        <w:t xml:space="preserve">   【解析】国家实行药品不良反应报告和监测制度，药品生产企业、药品经营企业和医疗机构必须经常考察本单位所生产、经营、使用的药品质量、疗效和反应。</w:t>
      </w:r>
    </w:p>
    <w:p>
      <w:r>
        <w:t>80.【答案】B</w:t>
      </w:r>
    </w:p>
    <w:p>
      <w:r>
        <w:t xml:space="preserve">   【解析】药品生产企业、经营企业和医疗机构发现或者获知新的、严重的药品不良反应应当在15日内报告，其中死亡病例须立即报告；其他药品不良反应应当在30日内报告。</w:t>
      </w:r>
    </w:p>
    <w:p>
      <w:r>
        <w:t>81.【答案】B</w:t>
      </w:r>
    </w:p>
    <w:p>
      <w:r>
        <w:t xml:space="preserve">   【解析】药品生产企业应当对获知的死亡病例进行调查，并在15日内完成调查报告，报药品生产企业所在地的省级药品不良反应监测机构。</w:t>
      </w:r>
    </w:p>
    <w:p>
      <w:r>
        <w:t>82.【答案】A</w:t>
      </w:r>
    </w:p>
    <w:p>
      <w:r>
        <w:t xml:space="preserve">   【解析】新药监测期内的国产药品应当报告该药品的所有不良反应；其他国产药品，报告新的和严重的不良反应。</w:t>
      </w:r>
    </w:p>
    <w:p>
      <w:r>
        <w:t>83.【答案】C</w:t>
      </w:r>
    </w:p>
    <w:p>
      <w:r>
        <w:t xml:space="preserve">   【解析】进口药品自首次获准进口之日起5年内，报告该进口药品的所有不良反应；满5年的，报告新的和严重的不良反应。</w:t>
      </w:r>
    </w:p>
    <w:p>
      <w:r>
        <w:t>84.【答案】A</w:t>
      </w:r>
    </w:p>
    <w:p>
      <w:r>
        <w:t xml:space="preserve">   【解析】国家基本药物工作委员会办公室设在国家卫生健康委员会，承担国家基本药物工作委员会的日常工作。</w:t>
      </w:r>
    </w:p>
    <w:p>
      <w:r>
        <w:t>85.【答案】D</w:t>
      </w:r>
    </w:p>
    <w:p>
      <w:r>
        <w:t xml:space="preserve">   【解析】不纳入国家基本药物目录遴选范围的包括：含有国家濒危野生动植物药材的；主要用于滋补保健作用，易滥用的；非临床治疗首选的；因严重不良反应，国家药品监督管理部门明确规定暂停生产、销售或使用的等。</w:t>
      </w:r>
    </w:p>
    <w:p>
      <w:r>
        <w:t>86.【答案】D</w:t>
      </w:r>
    </w:p>
    <w:p>
      <w:r>
        <w:t xml:space="preserve">   【解析】药品广告中涉及改善和增强性功能内容的，必须在电视台22:00以后、广播电台19:00以后时段发布，不得在未成年人节目频道发布。</w:t>
      </w:r>
    </w:p>
    <w:p>
      <w:r>
        <w:t>87.【答案】C</w:t>
      </w:r>
    </w:p>
    <w:p>
      <w:r>
        <w:t xml:space="preserve">   【解析】药品生产、经营企业不得以搭售、买药品赠药品、买商品赠药品等方式向公众赠送处方药或者甲类非处方药。</w:t>
      </w:r>
    </w:p>
    <w:p>
      <w:r>
        <w:t>88.【答案】A</w:t>
      </w:r>
    </w:p>
    <w:p>
      <w:r>
        <w:t xml:space="preserve">   【解析】药品生产、经营企业不得采用邮售、互联网交易等方式直接向公众销售处方药。</w:t>
      </w:r>
    </w:p>
    <w:p>
      <w:r>
        <w:t>89.【答案】C</w:t>
      </w:r>
    </w:p>
    <w:p>
      <w:r>
        <w:t xml:space="preserve">   【解析】医疗机构和计划生育技术服务机构不得未经诊疗直接向患者提供药品。</w:t>
      </w:r>
    </w:p>
    <w:p>
      <w:r>
        <w:t>90.【答案】D</w:t>
      </w:r>
    </w:p>
    <w:p>
      <w:r>
        <w:t xml:space="preserve">   【解析】药品零售企业应当在营业场所的显著位置悬挂《药品经营许可证》、营业执照、执业药师注册证等。</w:t>
      </w:r>
    </w:p>
    <w:p>
      <w:r>
        <w:t>91.【答案】A</w:t>
      </w:r>
    </w:p>
    <w:p>
      <w:r>
        <w:t xml:space="preserve">   【解析】药品零售企业营业时间内，执业药师或者其他依法经资格认定的药学技术人员应当在岗，执业药师应当负责处方审核和指导合理用药。</w:t>
      </w:r>
    </w:p>
    <w:p>
      <w:r>
        <w:t>92.【答案】B</w:t>
      </w:r>
    </w:p>
    <w:p>
      <w:r>
        <w:t xml:space="preserve">   【解析】药品经营企业变更《药品经营许可证》许可事项的，应当在原许可事项发生变更30日前，向原发证机关申请变更登记。</w:t>
      </w:r>
    </w:p>
    <w:p>
      <w:r>
        <w:t>93.【答案】A</w:t>
      </w:r>
    </w:p>
    <w:p>
      <w:r>
        <w:t xml:space="preserve">   【解析】药品批发企业应当建立药品追溯系统，采用信息化手段记录药品采购、储存、销售、运输等信息，确保药品可追溯。</w:t>
      </w:r>
    </w:p>
    <w:p>
      <w:r>
        <w:t>94.【答案】A</w:t>
      </w:r>
    </w:p>
    <w:p>
      <w:r>
        <w:t xml:space="preserve">   【解析】药品零售企业销售含特殊药品复方制剂时，应当查验购买人身份证，并对购买信息进行登记。</w:t>
      </w:r>
    </w:p>
    <w:p>
      <w:r>
        <w:t>95.【答案】D</w:t>
      </w:r>
    </w:p>
    <w:p>
      <w:r>
        <w:t xml:space="preserve">   【解析】药品生产、经营企业采购药品时，应当索取、查验、留存供货企业的《药品生产许可证》或《药品经营许可证》、营业执照、GMP或GSP证书等资质文件。</w:t>
      </w:r>
    </w:p>
    <w:p>
      <w:r>
        <w:t>96.【答案】A</w:t>
      </w:r>
    </w:p>
    <w:p>
      <w:r>
        <w:t xml:space="preserve">   【解析】药品出库复核记录应当保存至超过药品有效期1年，但不得少于3年。</w:t>
      </w:r>
    </w:p>
    <w:p>
      <w:r>
        <w:t>97.【答案】C</w:t>
      </w:r>
    </w:p>
    <w:p>
      <w:r>
        <w:t xml:space="preserve">   【解析】常温库温度为10-30℃，阴凉库温度不超过20℃，冷藏库温度为2-8℃，相对湿度均应保持在35%-75%之间。</w:t>
      </w:r>
    </w:p>
    <w:p>
      <w:r>
        <w:t>98.【答案】B</w:t>
      </w:r>
    </w:p>
    <w:p>
      <w:r>
        <w:t xml:space="preserve">   【解析】阴凉库温度不超过20℃，常温库温度为10-30℃，冷藏库温度为2-8℃。</w:t>
      </w:r>
    </w:p>
    <w:p>
      <w:r>
        <w:t>99.【答案】B</w:t>
      </w:r>
    </w:p>
    <w:p>
      <w:r>
        <w:t xml:space="preserve">   【解析】冷藏库温度为2-8℃，用于储存生物制品、疫苗等需要冷藏的药品。</w:t>
      </w:r>
    </w:p>
    <w:p>
      <w:r>
        <w:t>100.【答案】B</w:t>
      </w:r>
    </w:p>
    <w:p>
      <w:r>
        <w:t xml:space="preserve">   【解析】药品批发企业的记录及凭证应当至少保存5年，疫苗、特殊管理的药品的记录及凭证按相关规定保存。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