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护士执业资格考试模拟100题（基础护理篇）</w:t>
      </w:r>
    </w:p>
    <w:p>
      <w:r>
        <w:rPr>
          <w:sz w:val="22"/>
        </w:rPr>
        <w:t>一、A1型题（共100题，每题1分）</w:t>
      </w:r>
    </w:p>
    <w:p>
      <w:r>
        <w:rPr>
          <w:sz w:val="22"/>
        </w:rPr>
        <w:t>1. 护理学的创始人是（ ）A. 南丁格尔 B. 丽莉安·沃德 C. 拉文 D. 格鲁吉亚</w:t>
      </w:r>
    </w:p>
    <w:p>
      <w:r>
        <w:rPr>
          <w:sz w:val="22"/>
        </w:rPr>
        <w:t>2. 护理程序的第一步是（ ）A. 评估 B. 诊断 C. 计划 D. 实施</w:t>
      </w:r>
    </w:p>
    <w:p>
      <w:r>
        <w:rPr>
          <w:sz w:val="22"/>
        </w:rPr>
        <w:t>3. 下列属于主观资料的是（ ）A. 体温38.5℃ B. 头晕 C. 血压120/80mmHg D. 面色苍白</w:t>
      </w:r>
    </w:p>
    <w:p>
      <w:r>
        <w:rPr>
          <w:sz w:val="22"/>
        </w:rPr>
        <w:t>4. 系统的基本属性不包括（ ）A. 整体性 B. 相关性 C. 独立性 D. 层次性</w:t>
      </w:r>
    </w:p>
    <w:p>
      <w:r>
        <w:rPr>
          <w:sz w:val="22"/>
        </w:rPr>
        <w:t>5. 皮亚杰认知发展理论中，形式运算阶段的年龄是（ ）A. 0-2岁 B. 2-7岁 C. 7-11岁 D. 11岁以上</w:t>
      </w:r>
    </w:p>
    <w:p>
      <w:r>
        <w:rPr>
          <w:sz w:val="22"/>
        </w:rPr>
        <w:t>6. 奥瑞姆自理理论中，护理系统不包括（ ）A. 全补偿系统 B. 部分补偿系统 C. 辅助-教育系统 D. 支持系统</w:t>
      </w:r>
    </w:p>
    <w:p>
      <w:r>
        <w:rPr>
          <w:sz w:val="22"/>
        </w:rPr>
        <w:t>7. 罗伊适应模式的核心是（ ）A. 人是适应系统 B. 护理是帮助人适应 C. 健康是适应的结果 D. 以上都是</w:t>
      </w:r>
    </w:p>
    <w:p>
      <w:r>
        <w:rPr>
          <w:sz w:val="22"/>
        </w:rPr>
        <w:t>8. 沟通的最高层次是（ ）A. 一般性交谈 B. 陈述事实 C. 分享情感 D. 共鸣性沟通</w:t>
      </w:r>
    </w:p>
    <w:p>
      <w:r>
        <w:rPr>
          <w:sz w:val="22"/>
        </w:rPr>
        <w:t>9. 下列不属于非语言沟通的是（ ）A. 表情 B. 手势 C. 书信 D. 目光</w:t>
      </w:r>
    </w:p>
    <w:p>
      <w:r>
        <w:rPr>
          <w:sz w:val="22"/>
        </w:rPr>
        <w:t>10. 护理诊断的提出常用PES公式，其中E代表（ ）A. 健康问题 B. 相关因素 C. 症状和体征 D. 诊断</w:t>
      </w:r>
    </w:p>
    <w:p>
      <w:r>
        <w:rPr>
          <w:sz w:val="22"/>
        </w:rPr>
        <w:t>11. 病室适宜的相对湿度为（ ）A. 30%-40% B. 40%-50% C. 50%-60% D. 60%-70%</w:t>
      </w:r>
    </w:p>
    <w:p>
      <w:r>
        <w:rPr>
          <w:sz w:val="22"/>
        </w:rPr>
        <w:t>12. 铺麻醉床时，橡胶单和中单上端距床头（ ）A. 40cm B. 45cm C. 50cm D. 55cm</w:t>
      </w:r>
    </w:p>
    <w:p>
      <w:r>
        <w:rPr>
          <w:sz w:val="22"/>
        </w:rPr>
        <w:t>13. 全身麻醉未清醒的病人应取（ ）A. 去枕仰卧位 B. 中凹卧位 C. 俯卧位 D. 半坐卧位</w:t>
      </w:r>
    </w:p>
    <w:p>
      <w:r>
        <w:rPr>
          <w:sz w:val="22"/>
        </w:rPr>
        <w:t>14. 颅脑手术后的病人应取（ ）A. 头低足高位 B. 头高足低位 C. 平卧位 D. 半坐卧位</w:t>
      </w:r>
    </w:p>
    <w:p>
      <w:r>
        <w:rPr>
          <w:sz w:val="22"/>
        </w:rPr>
        <w:t>15. 中凹卧位适用于（ ）A. 昏迷病人 B. 休克病人 C. 瘫痪病人 D. 心包积液病人</w:t>
      </w:r>
    </w:p>
    <w:p>
      <w:r>
        <w:rPr>
          <w:sz w:val="22"/>
        </w:rPr>
        <w:t>16. 医院内感染的主要对象是（ ）A. 住院病人 B. 医生 C. 护士 D. 探视者</w:t>
      </w:r>
    </w:p>
    <w:p>
      <w:r>
        <w:rPr>
          <w:sz w:val="22"/>
        </w:rPr>
        <w:t>17. 无菌操作中，无菌持物钳的正确使用方法是（ ）A. 可夹取任何无菌物品 B. 到远处夹取物品应速去速回 C. 取放无菌持物钳时钳端闭合 D. 可用于夹取油纱布</w:t>
      </w:r>
    </w:p>
    <w:p>
      <w:r>
        <w:rPr>
          <w:sz w:val="22"/>
        </w:rPr>
        <w:t>18. 无菌包打开后，未用完的物品有效期为（ ）A. 4小时 B. 8小时 C. 12小时 D. 24小时</w:t>
      </w:r>
    </w:p>
    <w:p>
      <w:r>
        <w:rPr>
          <w:sz w:val="22"/>
        </w:rPr>
        <w:t>19. 铺好的无菌盘有效期为（ ）A. 4小时 B. 8小时 C. 12小时 D. 24小时</w:t>
      </w:r>
    </w:p>
    <w:p>
      <w:r>
        <w:rPr>
          <w:sz w:val="22"/>
        </w:rPr>
        <w:t>20. 隔离区域的划分，属于半污染区的是（ ）A. 病房 B. 治疗室 C. 医护办公室 D. 患者入院处理室</w:t>
      </w:r>
    </w:p>
    <w:p>
      <w:r>
        <w:rPr>
          <w:sz w:val="22"/>
        </w:rPr>
        <w:t>21. 体温正常范围正确的是（ ）A. 口温36.3-37.2℃ B. 腋温36.5-37.5℃ C. 肛温36-37℃ D. 以上都不对</w:t>
      </w:r>
    </w:p>
    <w:p>
      <w:r>
        <w:rPr>
          <w:sz w:val="22"/>
        </w:rPr>
        <w:t>22. 成人正常脉率为（ ）A. 40-60次/分 B. 60-100次/分 C. 80-100次/分 D. 100-120次/分</w:t>
      </w:r>
    </w:p>
    <w:p>
      <w:r>
        <w:rPr>
          <w:sz w:val="22"/>
        </w:rPr>
        <w:t>23. 呼吸增快是指呼吸频率超过（ ）A. 16次/分 B. 20次/分 C. 24次/分 D. 28次/分</w:t>
      </w:r>
    </w:p>
    <w:p>
      <w:r>
        <w:rPr>
          <w:sz w:val="22"/>
        </w:rPr>
        <w:t>24. 成人正常血压为（ ）A. 收缩压&lt;120mmHg，舒张压&lt;80mmHg B. 收缩压&lt;130mmHg，舒张压&lt;85mmHg C. 收缩压&lt;140mmHg，舒张压&lt;90mmHg D. 收缩压&lt;160mmHg，舒张压&lt;95mmHg</w:t>
      </w:r>
    </w:p>
    <w:p>
      <w:r>
        <w:rPr>
          <w:sz w:val="22"/>
        </w:rPr>
        <w:t>25. 高热是指口腔温度在（ ）A. 37.3-38℃ B. 38.1-39℃ C. 39.1-41℃ D. 41℃以上</w:t>
      </w:r>
    </w:p>
    <w:p>
      <w:r>
        <w:rPr>
          <w:sz w:val="22"/>
        </w:rPr>
        <w:t>26. 测量血压时，袖带过松可导致测量值（ ）A. 偏高 B. 偏低 C. 脉压大 D. 无影响</w:t>
      </w:r>
    </w:p>
    <w:p>
      <w:r>
        <w:rPr>
          <w:sz w:val="22"/>
        </w:rPr>
        <w:t>27. 鼻饲饮食时，胃管插入深度为（ ）A. 35-45cm B. 45-55cm C. 55-65cm D. 60-70cm</w:t>
      </w:r>
    </w:p>
    <w:p>
      <w:r>
        <w:rPr>
          <w:sz w:val="22"/>
        </w:rPr>
        <w:t>28. 鼻饲液的温度应保持在（ ）A. 36-38℃ B. 38-40℃ C. 40-42℃ D. 42-44℃</w:t>
      </w:r>
    </w:p>
    <w:p>
      <w:r>
        <w:rPr>
          <w:sz w:val="22"/>
        </w:rPr>
        <w:t>29. 下列属于治疗饮食的是（ ）A. 普通饮食 B. 软质饮食 C. 半流质饮食 D. 低蛋白饮食</w:t>
      </w:r>
    </w:p>
    <w:p>
      <w:r>
        <w:rPr>
          <w:sz w:val="22"/>
        </w:rPr>
        <w:t>30. 胆囊造影检查前一日中午应进食（ ）A. 低脂饮食 B. 高脂肪饮食 C. 高糖饮食 D. 高蛋白饮食</w:t>
      </w:r>
    </w:p>
    <w:p>
      <w:r>
        <w:rPr>
          <w:sz w:val="22"/>
        </w:rPr>
        <w:t>31. 普通饮食适用于（ ）A. 消化功能正常的病人 B. 术后病人 C. 高热病人 D. 口腔疾患病人</w:t>
      </w:r>
    </w:p>
    <w:p>
      <w:r>
        <w:rPr>
          <w:sz w:val="22"/>
        </w:rPr>
        <w:t>32. 少渣饮食适用于（ ）A. 便秘病人 B. 伤寒病人 C. 糖尿病病人 D. 肾功能不全病人</w:t>
      </w:r>
    </w:p>
    <w:p>
      <w:r>
        <w:rPr>
          <w:sz w:val="22"/>
        </w:rPr>
        <w:t>33. 成人胃的容量约为（ ）A. 1L B. 2L C. 3L D. 4L</w:t>
      </w:r>
    </w:p>
    <w:p>
      <w:r>
        <w:rPr>
          <w:sz w:val="22"/>
        </w:rPr>
        <w:t>34. 多尿是指24小时尿量超过（ ）A. 1000ml B. 1500ml C. 2000ml D. 2500ml</w:t>
      </w:r>
    </w:p>
    <w:p>
      <w:r>
        <w:rPr>
          <w:sz w:val="22"/>
        </w:rPr>
        <w:t>35. 少尿是指24小时尿量少于（ ）A. 100ml B. 400ml C. 800ml D. 1000ml</w:t>
      </w:r>
    </w:p>
    <w:p>
      <w:r>
        <w:rPr>
          <w:sz w:val="22"/>
        </w:rPr>
        <w:t>36. 无尿是指24小时尿量少于（ ）A. 50ml B. 100ml C. 200ml D. 400ml</w:t>
      </w:r>
    </w:p>
    <w:p>
      <w:r>
        <w:rPr>
          <w:sz w:val="22"/>
        </w:rPr>
        <w:t>37. 导尿时，男性患者尿管插入深度为（ ）A. 10-15cm B. 15-20cm C. 20-22cm D. 22-25cm</w:t>
      </w:r>
    </w:p>
    <w:p>
      <w:r>
        <w:rPr>
          <w:sz w:val="22"/>
        </w:rPr>
        <w:t>38. 留置导尿患者，尿管更换频率一般为（ ）A. 每日一次 B. 每周一次 C. 每两周一次 D. 每月一次</w:t>
      </w:r>
    </w:p>
    <w:p>
      <w:r>
        <w:rPr>
          <w:sz w:val="22"/>
        </w:rPr>
        <w:t>39. 女患者导尿时，尿管插入深度为（ ）A. 2-3cm B. 4-6cm C. 6-8cm D. 8-10cm</w:t>
      </w:r>
    </w:p>
    <w:p>
      <w:r>
        <w:rPr>
          <w:sz w:val="22"/>
        </w:rPr>
        <w:t>40. 粪便隐血试验前3天可食用（ ）A. 绿色蔬菜 B. 动物血 C. 豆制品 D. 肉类</w:t>
      </w:r>
    </w:p>
    <w:p>
      <w:r>
        <w:rPr>
          <w:sz w:val="22"/>
        </w:rPr>
        <w:t>41. 灌肠时，溶液温度一般为（ ）A. 36-38℃ B. 39-41℃ C. 41-43℃ D. 43-45℃</w:t>
      </w:r>
    </w:p>
    <w:p>
      <w:r>
        <w:rPr>
          <w:sz w:val="22"/>
        </w:rPr>
        <w:t>42. 大量不保留灌肠时，液面距肛门的距离为（ ）A. 20-30cm B. 30-40cm C. 40-60cm D. 60-80cm</w:t>
      </w:r>
    </w:p>
    <w:p>
      <w:r>
        <w:rPr>
          <w:sz w:val="22"/>
        </w:rPr>
        <w:t>43. 肛管排气时，肛管插入深度为（ ）A. 7-10cm B. 10-15cm C. 15-18cm D. 18-20cm</w:t>
      </w:r>
    </w:p>
    <w:p>
      <w:r>
        <w:rPr>
          <w:sz w:val="22"/>
        </w:rPr>
        <w:t>44. 冷疗的目的不包括（ ）A. 减轻局部充血 B. 控制炎症扩散 C. 促进炎症消散 D. 减轻疼痛</w:t>
      </w:r>
    </w:p>
    <w:p>
      <w:r>
        <w:rPr>
          <w:sz w:val="22"/>
        </w:rPr>
        <w:t>45. 软组织损伤48小时内应采用（ ）A. 热敷 B. 冷敷 C. 按摩 D. 红外线照射</w:t>
      </w:r>
    </w:p>
    <w:p>
      <w:r>
        <w:rPr>
          <w:sz w:val="22"/>
        </w:rPr>
        <w:t>46. 乙醇擦浴时，乙醇浓度为（ ）A. 25%-35% B. 40%-50% C. 50%-60% D. 75%</w:t>
      </w:r>
    </w:p>
    <w:p>
      <w:r>
        <w:rPr>
          <w:sz w:val="22"/>
        </w:rPr>
        <w:t>47. 热疗不常用于（ ）A. 腰肌劳损 B. 早产婴儿 C. 心力衰竭 D. 外阴充血水肿</w:t>
      </w:r>
    </w:p>
    <w:p>
      <w:r>
        <w:rPr>
          <w:sz w:val="22"/>
        </w:rPr>
        <w:t>48. 血压监测中，固定的测量时间是（ ）A. 晨起服药前 B. 早餐后 C. 午餐后 D. 晚餐后</w:t>
      </w:r>
    </w:p>
    <w:p>
      <w:r>
        <w:rPr>
          <w:sz w:val="22"/>
        </w:rPr>
        <w:t>49. 口服给药时，下列做法正确的是（ ）A. 对胃黏膜有刺激的药宜饭前服 B. 止咳糖浆服后不宜立即饮水 C. 磺胺类药物服后应少饮水 D. 强心苷类药物服前应测呼吸</w:t>
      </w:r>
    </w:p>
    <w:p>
      <w:r>
        <w:rPr>
          <w:sz w:val="22"/>
        </w:rPr>
        <w:t>50. 超声波雾化吸入时，水槽内水温超过多少应更换（ ）A. 40℃ B. 50℃ C. 60℃ D. 70℃</w:t>
      </w:r>
    </w:p>
    <w:p>
      <w:r>
        <w:rPr>
          <w:sz w:val="22"/>
        </w:rPr>
        <w:t>51. 青霉素过敏试验皮内注射的剂量为（ ）A. 10-20U B. 20-50U C. 50-100U D. 100-200U</w:t>
      </w:r>
    </w:p>
    <w:p>
      <w:r>
        <w:rPr>
          <w:sz w:val="22"/>
        </w:rPr>
        <w:t>52. 青霉素过敏性休克首选抢救药物是（ ）A. 地塞米松 B. 盐酸肾上腺素 C. 苯海拉明 D. 多巴胺</w:t>
      </w:r>
    </w:p>
    <w:p>
      <w:r>
        <w:rPr>
          <w:sz w:val="22"/>
        </w:rPr>
        <w:t>53. 破伤风抗毒素脱敏注射法是分几次注射（ ）A. 2次 B. 3次 C. 4次 D. 5次</w:t>
      </w:r>
    </w:p>
    <w:p>
      <w:r>
        <w:rPr>
          <w:sz w:val="22"/>
        </w:rPr>
        <w:t>54. 臀大肌注射定位法联线法是取（ ）A. 髂前上棘与尾骨联线外1/3处 B. 髂前上棘与尾骨联线内1/3处 C. 髂嵴与尾骨联线外1/3处 D. 髂嵴与尾骨联线内1/3处</w:t>
      </w:r>
    </w:p>
    <w:p>
      <w:r>
        <w:rPr>
          <w:sz w:val="22"/>
        </w:rPr>
        <w:t>55. 静脉输液时，茂菲滴管内液面自行下降的原因是（ ）A. 输液速度过快 B. 患者肢体位置不当 C. 滴管或滴管以上导管漏气 D. 压力过大</w:t>
      </w:r>
    </w:p>
    <w:p>
      <w:r>
        <w:rPr>
          <w:sz w:val="22"/>
        </w:rPr>
        <w:t>56. 输液中发生空气栓塞时，应将患者置于（ ）A. 左侧卧位和头低足高位 B. 右侧卧位和头高足低位 C. 平卧位 D. 半坐卧位</w:t>
      </w:r>
    </w:p>
    <w:p>
      <w:r>
        <w:rPr>
          <w:sz w:val="22"/>
        </w:rPr>
        <w:t>57. 输血前准备工作中错误的是（ ）A. 血型鉴定 B. 交叉配血试验 C. 血制品从血库取出后勿剧烈震荡 D. 取出的血液在室温下放置30分钟后再输入</w:t>
      </w:r>
    </w:p>
    <w:p>
      <w:r>
        <w:rPr>
          <w:sz w:val="22"/>
        </w:rPr>
        <w:t>58. 大量输入库存血可引起（ ）A. 低钠血症和酸中毒 B. 高钾血症和碱中毒 C. 高钾血症和酸中毒 D. 低钠血症和碱中毒</w:t>
      </w:r>
    </w:p>
    <w:p>
      <w:r>
        <w:rPr>
          <w:sz w:val="22"/>
        </w:rPr>
        <w:t>59. 采集血培养标本应在（ ）A. 使用抗生素后 B. 使用抗生素前 C. 空腹时 D. 饭后</w:t>
      </w:r>
    </w:p>
    <w:p>
      <w:r>
        <w:rPr>
          <w:sz w:val="22"/>
        </w:rPr>
        <w:t>60. 留取24小时尿标本作17-羟类固醇检查，为防止尿中激素被氧化，应加的防腐剂是（ ）A. 甲醛 B. 浓盐酸 C. 甲苯 D. 稀硫酸</w:t>
      </w:r>
    </w:p>
    <w:p>
      <w:r>
        <w:rPr>
          <w:sz w:val="22"/>
        </w:rPr>
        <w:t>61. 与危重患者护理要求不符的是（ ）A. 面部保湿 B. 保持呼吸道通畅 C. 定时做好口腔护理 D. 做好大小便护理</w:t>
      </w:r>
    </w:p>
    <w:p>
      <w:r>
        <w:rPr>
          <w:sz w:val="22"/>
        </w:rPr>
        <w:t>62. 意识模糊的表现是（ ）A. 错觉、幻觉 B. 处于嗜睡状态 C. 尿失禁 D. 觉醒水平轻度下降</w:t>
      </w:r>
    </w:p>
    <w:p>
      <w:r>
        <w:rPr>
          <w:sz w:val="22"/>
        </w:rPr>
        <w:t>63. 深昏迷时，瞳孔对光反射（ ）A. 存在 B. 迟钝 C. 消失 D. 灵敏</w:t>
      </w:r>
    </w:p>
    <w:p>
      <w:r>
        <w:rPr>
          <w:sz w:val="22"/>
        </w:rPr>
        <w:t>64. 心肺复苏时，胸外按压的频率为（ ）A. 60-80次/分 B. 80-100次/分 C. 100-120次/分 D. 120-140次/分</w:t>
      </w:r>
    </w:p>
    <w:p>
      <w:r>
        <w:rPr>
          <w:sz w:val="22"/>
        </w:rPr>
        <w:t>65. 成人心肺复苏时，胸外按压深度为（ ）A. 3-4cm B. 4-5cm C. 5-6cm D. 6-7cm</w:t>
      </w:r>
    </w:p>
    <w:p>
      <w:r>
        <w:rPr>
          <w:sz w:val="22"/>
        </w:rPr>
        <w:t>66. 口对口人工呼吸，每次吹气时间应持续（ ）A. 1秒 B. 2秒 C. 3秒 D. 4秒</w:t>
      </w:r>
    </w:p>
    <w:p>
      <w:r>
        <w:rPr>
          <w:sz w:val="22"/>
        </w:rPr>
        <w:t>67. 脑死亡的诊断标准不包括（ ）A. 不可逆的深度昏迷 B. 自主呼吸停止 C. 脑干反射消失 D. 心跳停止</w:t>
      </w:r>
    </w:p>
    <w:p>
      <w:r>
        <w:rPr>
          <w:sz w:val="22"/>
        </w:rPr>
        <w:t>68. 临终关怀的宗旨是（ ）A. 延长生命 B. 减少死亡率 C. 提高临终患者的生命质量 D. 加速死亡</w:t>
      </w:r>
    </w:p>
    <w:p>
      <w:r>
        <w:rPr>
          <w:sz w:val="22"/>
        </w:rPr>
        <w:t>69. 临终患者最早出现的心理反应期是（ ）A. 否认期 B. 愤怒期 C. 协议期 D. 抑郁期</w:t>
      </w:r>
    </w:p>
    <w:p>
      <w:r>
        <w:rPr>
          <w:sz w:val="22"/>
        </w:rPr>
        <w:t>70. 下列不属于临终病人协议期表现的是（ ）A. 患者变得和善 B. 患者存有希望 C. 患者努力配合治疗 D. 患者愤怒、抱怨</w:t>
      </w:r>
    </w:p>
    <w:p>
      <w:r>
        <w:rPr>
          <w:sz w:val="22"/>
        </w:rPr>
        <w:t>71. 尸体护理时，头下垫枕的目的是（ ）A. 防止面部淤血变色 B. 保持体位良好 C. 易于辨认 D. 防止下颔下垂</w:t>
      </w:r>
    </w:p>
    <w:p>
      <w:r>
        <w:rPr>
          <w:sz w:val="22"/>
        </w:rPr>
        <w:t>72. 医嘱的种类中，长期医嘱的有效时间是（ ）A. 12小时以上 B. 24小时以上 C. 48小时以上 D. 72小时以上</w:t>
      </w:r>
    </w:p>
    <w:p>
      <w:r>
        <w:rPr>
          <w:sz w:val="22"/>
        </w:rPr>
        <w:t>73. 临时医嘱的有效时间是（ ）A. 6小时以内 B. 12小时以内 C. 24小时以内 D. 48小时以内</w:t>
      </w:r>
    </w:p>
    <w:p>
      <w:r>
        <w:rPr>
          <w:sz w:val="22"/>
        </w:rPr>
        <w:t>74. 特别护理记录单适用于（ ）A. 大手术后患者 B. 病危患者 C. 大出血患者 D. 以上都是</w:t>
      </w:r>
    </w:p>
    <w:p>
      <w:r>
        <w:rPr>
          <w:sz w:val="22"/>
        </w:rPr>
        <w:t>75. 病室报告应先书写（ ）A. 新入院患者 B. 转入患者 C. 出院患者 D. 手术患者</w:t>
      </w:r>
    </w:p>
    <w:p>
      <w:r>
        <w:rPr>
          <w:sz w:val="22"/>
        </w:rPr>
        <w:t>76. 急救药品和物品的五定不包括（ ）A. 定数量品种 B. 定点安置 C. 定人保管 D. 定期使用</w:t>
      </w:r>
    </w:p>
    <w:p>
      <w:r>
        <w:rPr>
          <w:sz w:val="22"/>
        </w:rPr>
        <w:t>77. 下列不属于预检分诊内容的是（ ）A. 简要询问病史 B. 观察病情 C. 判断分级 D. 实施治疗</w:t>
      </w:r>
    </w:p>
    <w:p>
      <w:r>
        <w:rPr>
          <w:sz w:val="22"/>
        </w:rPr>
        <w:t>78. 急诊抢救物品完好率应达到（ ）A. 90% B. 95% C. 98% D. 100%</w:t>
      </w:r>
    </w:p>
    <w:p>
      <w:r>
        <w:rPr>
          <w:sz w:val="22"/>
        </w:rPr>
        <w:t>79. ICU是指（ ）A. 重症监护病房 B. 冠心病监护病房 C. 新生儿监护病房 D. 麻醉恢复室</w:t>
      </w:r>
    </w:p>
    <w:p>
      <w:r>
        <w:rPr>
          <w:sz w:val="22"/>
        </w:rPr>
        <w:t>80. 压力蒸汽灭菌时，包裹敷料包体积不超过（ ）A. 20cm×20cm×20cm B. 30cm×30cm×30cm C. 40cm×40cm×40cm D. 55cm×33cm×22cm</w:t>
      </w:r>
    </w:p>
    <w:p>
      <w:r>
        <w:rPr>
          <w:sz w:val="22"/>
        </w:rPr>
        <w:t>81. 医院感染暴发是指在医疗机构或其科室的患者中，短时间内发生多少例以上同种同源感染病例的现象（ ）A. 2例 B. 3例 C. 5例 D. 10例</w:t>
      </w:r>
    </w:p>
    <w:p>
      <w:r>
        <w:rPr>
          <w:sz w:val="22"/>
        </w:rPr>
        <w:t>82. 医务人员手卫生规范要求，洗手时揉搓时间不少于（ ）A. 5秒 B. 10秒 C. 15秒 D. 30秒</w:t>
      </w:r>
    </w:p>
    <w:p>
      <w:r>
        <w:rPr>
          <w:sz w:val="22"/>
        </w:rPr>
        <w:t>83. 医用外科口罩的更换时间一般不超过（ ）A. 2小时 B. 4小时 C. 8小时 D. 12小时</w:t>
      </w:r>
    </w:p>
    <w:p>
      <w:r>
        <w:rPr>
          <w:sz w:val="22"/>
        </w:rPr>
        <w:t>84. 属于高度危险性物品的是（ ）A. 呼吸机管道 B. 腹腔镜 C. 体温计 D. 压舌板</w:t>
      </w:r>
    </w:p>
    <w:p>
      <w:r>
        <w:rPr>
          <w:sz w:val="22"/>
        </w:rPr>
        <w:t>85. 无菌物品保管原则错误的是（ ）A. 无菌物品与非无菌物品分开存放 B. 无菌包外注明名称、灭菌日期 C. 有效期一般为7-14天 D. 过期但包布干燥可继续使用</w:t>
      </w:r>
    </w:p>
    <w:p>
      <w:r>
        <w:rPr>
          <w:sz w:val="22"/>
        </w:rPr>
        <w:t>86. 下列属于乙类传染病但按甲类管理的是（ ）A. 艾滋病 B. 传染性非典型肺炎 C. 病毒性肝炎 D. 肺结核</w:t>
      </w:r>
    </w:p>
    <w:p>
      <w:r>
        <w:rPr>
          <w:sz w:val="22"/>
        </w:rPr>
        <w:t>87. 传染病房内，医护办公室属于（ ）A. 清洁区 B. 半污染区 C. 污染区 D. 隔离区</w:t>
      </w:r>
    </w:p>
    <w:p>
      <w:r>
        <w:rPr>
          <w:sz w:val="22"/>
        </w:rPr>
        <w:t>88. 穿隔离衣时，衣服的哪个部位被认为是清洁的（ ）A. 肩部 B. 袖口 C. 衣领 D. 胸前</w:t>
      </w:r>
    </w:p>
    <w:p>
      <w:r>
        <w:rPr>
          <w:sz w:val="22"/>
        </w:rPr>
        <w:t>89. 隔离衣悬挂正确的是（ ）A. 挂在走廊，清洁面朝外 B. 挂在病房，清洁面朝内 C. 挂在治疗室，污染面朝外 D. 挂在厕所，清洁面朝外</w:t>
      </w:r>
    </w:p>
    <w:p>
      <w:r>
        <w:rPr>
          <w:sz w:val="22"/>
        </w:rPr>
        <w:t>90. 十字花科蔬菜不包括（ ）A. 白菜 B. 萝卜 C. 西兰花 D. 西红柿</w:t>
      </w:r>
    </w:p>
    <w:p>
      <w:r>
        <w:rPr>
          <w:sz w:val="22"/>
        </w:rPr>
        <w:t>91. 维生素D缺乏可引起（ ）A. 夜盲症 B. 脚气病 C. 佝偻病 D. 坏血病</w:t>
      </w:r>
    </w:p>
    <w:p>
      <w:r>
        <w:rPr>
          <w:sz w:val="22"/>
        </w:rPr>
        <w:t>92. 引起婴儿佝偻病的主要原因是（ ）A. 缺钙 B. 缺维生素D C. 甲状旁腺功能不全 D. 食物中热量不足</w:t>
      </w:r>
    </w:p>
    <w:p>
      <w:r>
        <w:rPr>
          <w:sz w:val="22"/>
        </w:rPr>
        <w:t>93. 高血压患者饮食应限制（ ）A. 脂肪 B. 盐 C. 钙 D. 钾</w:t>
      </w:r>
    </w:p>
    <w:p>
      <w:r>
        <w:rPr>
          <w:sz w:val="22"/>
        </w:rPr>
        <w:t>94. 糖尿病患者最基础的治疗措施是（ ）A. 饮食治疗 B. 口服降糖药 C. 胰岛素治疗 D. 运动疗法</w:t>
      </w:r>
    </w:p>
    <w:p>
      <w:r>
        <w:rPr>
          <w:sz w:val="22"/>
        </w:rPr>
        <w:t>95. 急性心肌梗死最早最突出的症状是（ ）A. 胸前区疼痛 B. 休克 C. 心律失常 D. 心力衰竭</w:t>
      </w:r>
    </w:p>
    <w:p>
      <w:r>
        <w:rPr>
          <w:sz w:val="22"/>
        </w:rPr>
        <w:t>96. 脑出血最常见的原因是（ ）A. 高血压和脑动脉硬化 B. 脑血管畸形 C. 脑动脉瘤 D. 脑动脉炎</w:t>
      </w:r>
    </w:p>
    <w:p>
      <w:r>
        <w:rPr>
          <w:sz w:val="22"/>
        </w:rPr>
        <w:t>97. 消化性溃疡最常见的并发症是（ ）A. 出血 B. 穿孔 C. 幽门梗阻 D. 癌变</w:t>
      </w:r>
    </w:p>
    <w:p>
      <w:r>
        <w:rPr>
          <w:sz w:val="22"/>
        </w:rPr>
        <w:t>98. 肝硬化最常见的并发症是（ ）A. 上消化道出血 B. 肝性脑病 C. 感染 D. 原发性肝癌</w:t>
      </w:r>
    </w:p>
    <w:p>
      <w:r>
        <w:rPr>
          <w:sz w:val="22"/>
        </w:rPr>
        <w:t>99. 护士与患者第一次接触时应使用（ ）A. 亲密距离 B. 个人距离 C. 社会距离 D. 公众距离</w:t>
      </w:r>
    </w:p>
    <w:p>
      <w:r>
        <w:rPr>
          <w:sz w:val="22"/>
        </w:rPr>
        <w:t>100. 下列哪种沟通技巧可引导患者讲出更多内容（ ）A. 倾听 B. 核实 C. 提问 D. 沉默</w:t>
      </w:r>
    </w:p>
    <w:p>
      <w:pPr>
        <w:pStyle w:val="Heading1"/>
      </w:pPr>
      <w:r>
        <w:t>参考答案</w:t>
      </w:r>
    </w:p>
    <w:p>
      <w:r>
        <w:rPr>
          <w:sz w:val="22"/>
        </w:rPr>
        <w:t>1.A 2.A 3.B 4.C 5.D 6.D 7.D 8.D 9.C 10.B 11.C 12.C 13.A 14.B 15.B 16.A 17.C 18.D 19.A 20.C 21.A 22.B 23.C 24.C 25.C 26.A 27.B 28.B 29.D 30.B 31.A 32.B 33.B 34.D 35.B 36.B 37.C 38.B 39.B 40.C 41.B 42.C 43.C 44.C 45.B 46.A 47.B 48.A 49.B 50.C 51.B 52.B 53.C 54.A 55.C 56.A 57.D 58.C 59.B 60.B 61.A 62.D 63.C 64.C 65.C 66.A 67.D 68.C 69.A 70.D 71.A 72.B 73.C 74.D 75.C 76.D 77.D 78.D 79.A 80.D 81.B 82.C 83.B 84.B 85.D 86.B 87.B 88.C 89.A 90.D 91.C 92.B 93.B 94.A 95.A 96.A 97.A 98.A 99.C 100.C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