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老百姓常用法律常识手册（七大类）</w:t>
      </w:r>
    </w:p>
    <w:p>
      <w:r>
        <w:t>合同编号：＿＿＿＿＿＿＿＿＿＿</w:t>
      </w:r>
    </w:p>
    <w:p>
      <w:r>
        <w:t>甲方（姓名/名称）：＿＿＿＿＿＿＿＿＿＿　身份证号/统一社会信用代码：＿＿＿＿＿＿＿＿＿＿</w:t>
      </w:r>
    </w:p>
    <w:p>
      <w:r>
        <w:t>乙方（姓名/名称）：＿＿＿＿＿＿＿＿＿＿　身份证号/统一社会信用代码：＿＿＿＿＿＿＿＿＿＿</w:t>
      </w:r>
    </w:p>
    <w:p>
      <w:r>
        <w:t>签订地点：＿＿＿＿＿＿＿＿＿＿　签订日期：＿＿＿＿年＿＿月＿＿日</w:t>
      </w:r>
    </w:p>
    <w:p/>
    <w:p>
      <w:pPr>
        <w:pStyle w:val="Heading2"/>
      </w:pPr>
      <w:r>
        <w:t>一、民间借贷常识</w:t>
      </w:r>
    </w:p>
    <w:p>
      <w:r>
        <w:t>1. 借条要写明：借款人、出借人、金额（大小写）、借款日期、约定利率、还款日期，双方签字按手印。</w:t>
      </w:r>
    </w:p>
    <w:p>
      <w:r>
        <w:t>2. 利率上限：以合同成立时一年期LPR的4倍为司法保护上限，超出部分法院不支持。</w:t>
      </w:r>
    </w:p>
    <w:p>
      <w:r>
        <w:t>3. 转账留痕：大额借款务必银行转账并备注“借款”，现金交付建议出具收条。</w:t>
      </w:r>
    </w:p>
    <w:p>
      <w:r>
        <w:t>4. 诉讼时效：民间借贷诉讼时效一般为3年，从约定还款日届满之日起算。</w:t>
      </w:r>
    </w:p>
    <w:p/>
    <w:p>
      <w:pPr>
        <w:pStyle w:val="Heading2"/>
      </w:pPr>
      <w:r>
        <w:t>二、劳动合同常识</w:t>
      </w:r>
    </w:p>
    <w:p>
      <w:r>
        <w:t>1. 入职一个月内应签书面劳动合同，超过一个月不满一年未签的，用人单位应每月支付二倍工资。</w:t>
      </w:r>
    </w:p>
    <w:p>
      <w:r>
        <w:t>2. 试用期：合同3年以上试用期最长6个月；试用期工资不得低于约定工资的80%。</w:t>
      </w:r>
    </w:p>
    <w:p>
      <w:r>
        <w:t>3. 解除合同：协商一致可解除；用人单位违法解除的应支付赔偿金（2倍经济补偿）。</w:t>
      </w:r>
    </w:p>
    <w:p>
      <w:r>
        <w:t>4. 经济补偿：工作每满一年支付一个月工资，不满半年按半个月计算。</w:t>
      </w:r>
    </w:p>
    <w:p/>
    <w:p>
      <w:pPr>
        <w:pStyle w:val="Heading2"/>
      </w:pPr>
      <w:r>
        <w:t>三、房屋租赁常识</w:t>
      </w:r>
    </w:p>
    <w:p>
      <w:r>
        <w:t>1. 租赁合同应写明租金、押金、租期、物业费承担、维修责任；口头约定难举证。</w:t>
      </w:r>
    </w:p>
    <w:p>
      <w:r>
        <w:t>2. 押金退还：合同到期且无违约、无损坏的应全额退还。</w:t>
      </w:r>
    </w:p>
    <w:p>
      <w:r>
        <w:t>3. 租赁期间房东卖房不影响租赁合同效力（买卖不破租赁）。</w:t>
      </w:r>
    </w:p>
    <w:p/>
    <w:p>
      <w:pPr>
        <w:pStyle w:val="Heading2"/>
      </w:pPr>
      <w:r>
        <w:t>四、婚姻家庭常识</w:t>
      </w:r>
    </w:p>
    <w:p>
      <w:r>
        <w:t>1. 夫妻共同财产：婚后工资奖金、生产经营收益等；婚前财产原则上归个人。</w:t>
      </w:r>
    </w:p>
    <w:p>
      <w:r>
        <w:t>2. 离婚方式：协议离婚（30天冷静期）或诉讼离婚。</w:t>
      </w:r>
    </w:p>
    <w:p>
      <w:r>
        <w:t>3. 抚养费：一般按不直接抚养方月总收入的20%-30%确定。</w:t>
      </w:r>
    </w:p>
    <w:p/>
    <w:p>
      <w:pPr>
        <w:pStyle w:val="Heading2"/>
      </w:pPr>
      <w:r>
        <w:t>五、消费者权益常识</w:t>
      </w:r>
    </w:p>
    <w:p>
      <w:r>
        <w:t>1. 网购7天无理由退货（定制类、鲜活易腐等除外）。</w:t>
      </w:r>
    </w:p>
    <w:p>
      <w:r>
        <w:t>2. 买到假货可要求“退一赔三”（价款3倍，最低500元）；食品不安全可主张“退一赔十”。</w:t>
      </w:r>
    </w:p>
    <w:p>
      <w:r>
        <w:t>3. 保留发票、订单截图、聊天记录作为维权凭证。</w:t>
      </w:r>
    </w:p>
    <w:p/>
    <w:p>
      <w:pPr>
        <w:pStyle w:val="Heading2"/>
      </w:pPr>
      <w:r>
        <w:t>六、交通事故常识</w:t>
      </w:r>
    </w:p>
    <w:p>
      <w:r>
        <w:t>1. 发生事故先报警、保护现场、救治伤员，勿私自离开（否则可能构成肇事逃逸）。</w:t>
      </w:r>
    </w:p>
    <w:p>
      <w:r>
        <w:t>2. 保险理赔顺序：交强险→商业三者险→责任方自担。</w:t>
      </w:r>
    </w:p>
    <w:p>
      <w:r>
        <w:t>3. 工伤与交通事故竞合时，可分别主张。</w:t>
      </w:r>
    </w:p>
    <w:p/>
    <w:p>
      <w:pPr>
        <w:pStyle w:val="Heading2"/>
      </w:pPr>
      <w:r>
        <w:t>七、消费维权与法律咨询渠道</w:t>
      </w:r>
    </w:p>
    <w:p>
      <w:r>
        <w:t>1. 12315市场监管投诉举报热线；12348法律援助热线（免费法律咨询）。</w:t>
      </w:r>
    </w:p>
    <w:p>
      <w:r>
        <w:t>2. 中国裁判文书网可查询公开判例；国家法律法规数据库（flk.npc.gov.cn）可查法律原文。</w:t>
      </w:r>
    </w:p>
    <w:p>
      <w:r>
        <w:t>3. 经济困难可申请法律援助；重大纠纷建议委托专业律师。</w:t>
      </w:r>
    </w:p>
    <w:p/>
    <w:p>
      <w:r>
        <w:t>（以下无正文，为本合同签署页）</w:t>
      </w:r>
    </w:p>
    <w:p/>
    <w:p>
      <w:r>
        <w:t>甲方（签字/盖章）：＿＿＿＿＿＿＿＿＿＿</w:t>
      </w:r>
    </w:p>
    <w:p>
      <w:r>
        <w:t>乙方（签字/盖章）：＿＿＿＿＿＿＿＿＿＿</w:t>
      </w:r>
    </w:p>
    <w:p>
      <w:r>
        <w:t>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