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护士执业资格考试《基础护理学》模拟100题</w:t>
      </w:r>
    </w:p>
    <w:p/>
    <w:p>
      <w:pPr>
        <w:pStyle w:val="Heading2"/>
      </w:pPr>
      <w:r>
        <w:t>一、单选题（第1-90题）</w:t>
      </w:r>
    </w:p>
    <w:p>
      <w:r>
        <w:t>1.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2. 急救时心肺复苏按压与吹气比例为（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4. 导尿术操作中女性导尿管插入深度约（ ）cm。（基础护理学模拟题）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5. 压疮的常见部位不包括（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6. 急救时心肺复苏按压与吹气比例为（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7. 导尿术操作中女性导尿管插入深度约（ ）cm。（基础护理学模拟题）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8. 口腔护理时昏迷病人禁忌（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9. 急救时心肺复苏按压与吹气比例为（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10.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11. 生命体征测量中，正常成人脉率范围是（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12. 导尿术操作中女性导尿管插入深度约（ ）cm。（基础护理学模拟题）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13.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14. 导尿术操作中女性导尿管插入深度约（ ）cm。（基础护理学模拟题）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15. 急救时心肺复苏按压与吹气比例为（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16. 急救时心肺复苏按压与吹气比例为（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17. 压疮的常见部位不包括（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18. 压疮的常见部位不包括（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19. 生命体征测量中，正常成人脉率范围是（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20. 生命体征测量中，正常成人脉率范围是（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21. 输液时发现液体外渗应立即（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22. 急救时心肺复苏按压与吹气比例为（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23. 输液时发现液体外渗应立即（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24.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25. 输液时发现液体外渗应立即（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26. 无菌操作时，无菌持物钳不可（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27. 无菌操作时，无菌持物钳不可（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28. 无菌操作时，无菌持物钳不可（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29. 口腔护理时昏迷病人禁忌（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30. 无菌操作时，无菌持物钳不可（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31. 无菌操作时，无菌持物钳不可（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32. 急救时心肺复苏按压与吹气比例为（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33. 导尿术操作中女性导尿管插入深度约（ ）cm。（基础护理学模拟题）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34. 生命体征测量中，正常成人脉率范围是（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35.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36. 输液时发现液体外渗应立即（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37. 输液时发现液体外渗应立即（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38. 生命体征测量中，正常成人脉率范围是（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39. 导尿术操作中女性导尿管插入深度约（ ）cm。（基础护理学模拟题）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40. 无菌操作时，无菌持物钳不可（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41. 无菌操作时，无菌持物钳不可（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42.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生命体征测量中，正常成人脉率范围是（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44. 输液时发现液体外渗应立即（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45. 输液时发现液体外渗应立即（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46.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47. 急救时心肺复苏按压与吹气比例为（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48. 压疮的常见部位不包括（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49. 导尿术操作中女性导尿管插入深度约（ ）cm。（基础护理学模拟题）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50. 急救时心肺复苏按压与吹气比例为（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51. 无菌操作时，无菌持物钳不可（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52. 压疮的常见部位不包括（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53. 口腔护理时昏迷病人禁忌（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54. 急救时心肺复苏按压与吹气比例为（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55. 输液时发现液体外渗应立即（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56. 急救时心肺复苏按压与吹气比例为（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57. 生命体征测量中，正常成人脉率范围是（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58.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59. 无菌操作时，无菌持物钳不可（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60. 导尿术操作中女性导尿管插入深度约（ ）cm。（基础护理学模拟题）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61. 导尿术操作中女性导尿管插入深度约（ ）cm。（基础护理学模拟题）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62. 口腔护理时昏迷病人禁忌（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63. 急救时心肺复苏按压与吹气比例为（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64. 压疮的常见部位不包括（ ）。（基础护理学模拟题）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65. 口腔护理时昏迷病人禁忌（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66. 口腔护理时昏迷病人禁忌（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67. 生命体征测量中，正常成人脉率范围是（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68.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69. 生命体征测量中，正常成人脉率范围是（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70. 导尿术操作中女性导尿管插入深度约（ ）cm。（基础护理学模拟题）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71. 导尿术操作中女性导尿管插入深度约（ ）cm。（基础护理学模拟题）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72. 无菌操作时，无菌持物钳不可（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73. 导尿术操作中女性导尿管插入深度约（ ）cm。（基础护理学模拟题）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74. 急救时心肺复苏按压与吹气比例为（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75.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76. 导尿术操作中女性导尿管插入深度约（ ）cm。（基础护理学模拟题）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77. 急救时心肺复苏按压与吹气比例为（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78. 导尿术操作中女性导尿管插入深度约（ ）cm。（基础护理学模拟题）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79. 导尿术操作中女性导尿管插入深度约（ ）cm。（基础护理学模拟题）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80.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81. 急救时心肺复苏按压与吹气比例为（ ）。（基础护理学模拟题）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82. 压疮的常见部位不包括（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83.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84.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85.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86. 无菌操作时，无菌持物钳不可（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87.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88. 导尿术操作中女性导尿管插入深度约（ ）cm。（基础护理学模拟题）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89. 急救时心肺复苏按压与吹气比例为（ ）。（基础护理学模拟题）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90. 输液时发现液体外渗应立即（ ）。（基础护理学模拟题）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/>
    <w:p>
      <w:pPr>
        <w:pStyle w:val="Heading2"/>
      </w:pPr>
      <w:r>
        <w:t>二、多选题（第91-100题）</w:t>
      </w:r>
    </w:p>
    <w:p>
      <w:r>
        <w:t>1.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下列关于基础护理学的说法，正确的有（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