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劳动仲裁申请书模板+仲裁流程全解</w:t>
      </w:r>
    </w:p>
    <w:p>
      <w:r>
        <w:t>一、劳动仲裁申请书（参考格式）</w:t>
      </w:r>
    </w:p>
    <w:p>
      <w:r>
        <w:t>申请人：××，男/女，××年×月×日出生，身份证号：××，住址：××，联系电话：××。</w:t>
      </w:r>
    </w:p>
    <w:p>
      <w:r>
        <w:t>被申请人：××公司，住所地：××，法定代表人：××，联系电话：××。</w:t>
      </w:r>
    </w:p>
    <w:p>
      <w:r>
        <w:t>仲裁请求：</w:t>
      </w:r>
    </w:p>
    <w:p>
      <w:r>
        <w:t>1.请求裁决被申请人支付拖欠工资人民币××元；2.请求裁决被申请人支付经济补偿金（赔偿金）××元；3.请求裁决被申请人支付未休年休假工资××元；4.请求裁决被申请人补缴社会保险；5.本案仲裁费用由被申请人承担。（按实际情况列明请求事项）</w:t>
      </w:r>
    </w:p>
    <w:p>
      <w:r>
        <w:t>事实与理由：</w:t>
      </w:r>
    </w:p>
    <w:p>
      <w:r>
        <w:t>申请人于××年×月×日入职被申请人处，从事××工作，双方建立劳动关系。被申请人存在以下违法行为：（1）××年×月至×月拖欠申请人工资共××元；（2）××年×月×日以××为由违法解除劳动合同；（3）未依法为申请人缴纳社会保险。申请人多次催要未果，为维护自身合法权益，特依据《劳动争议调解仲裁法》相关规定申请仲裁，请求支持申请人的全部仲裁请求。</w:t>
      </w:r>
    </w:p>
    <w:p>
      <w:r>
        <w:t>此致　××劳动人事争议仲裁委员会</w:t>
      </w:r>
    </w:p>
    <w:p>
      <w:r>
        <w:t>申请人（签名）：××　××年×月×日</w:t>
      </w:r>
    </w:p>
    <w:p>
      <w:r>
        <w:t>二、劳动仲裁流程</w:t>
      </w:r>
    </w:p>
    <w:p>
      <w:r>
        <w:t>①提交申请：向用人单位所在地或劳动合同履行地的劳动人事争议仲裁委员会提交申请书及证据，仲裁时效为一年（从知道或应当知道权利被侵害之日起算）；②受理审查：仲裁委收到申请后5日内决定是否受理；③开庭审理：受理后一般45日内结案（可延长15日）；④裁决送达：对裁决不服的，可在15日内向法院起诉（一裁终局的案件除外）；⑤强制执行：裁决生效后对方不履行的，可申请法院强制执行。</w:t>
      </w:r>
    </w:p>
    <w:p>
      <w:r>
        <w:t>三、证据清单</w:t>
      </w:r>
    </w:p>
    <w:p>
      <w:r>
        <w:t>①劳动合同或入职登记表；②工资流水、工资条；③考勤记录、工作群聊天记录、工作邮件；④解除劳动合同通知书或离职证明；⑤社保缴费记录；⑥录音录像（合法取得）；⑦工作成果文件；⑧公司规章制度及公示记录。</w:t>
      </w:r>
    </w:p>
    <w:p>
      <w:r>
        <w:t>四、仲裁申请材料清单</w:t>
      </w:r>
    </w:p>
    <w:p>
      <w:r>
        <w:t>申请劳动仲裁一般需要提交：①仲裁申请书（按被申请人人数提交副本，每增加一人增加一份）；②申请人身份证复印件；③被申请人主体资格证明（企业信用信息公示报告或营业执照复印件）；④证据材料清单及证据复印件；⑤授权委托书（委托代理人的需提供）；⑥送达地址确认书。材料准备齐全后到有管辖权的劳动人事争议仲裁委员会立案窗口提交，也可通过当地仲裁委网上服务平台线上提交。对仲裁裁决不服的，除一裁终局案件外，可以在收到裁决书之日起十五日内向人民法院提起诉讼；一裁终局的案件，劳动者不服的可起诉，用人单位只有在法定情形下才能申请撤销裁决。</w:t>
      </w:r>
    </w:p>
    <w:p>
      <w:r>
        <w:t>五、维权注意事项</w:t>
      </w:r>
    </w:p>
    <w:p>
      <w:r>
        <w:t>维权过程中注意：①劳动仲裁时效为一年，从知道或应当知道权利被侵害之日起计算，被拖欠工资的在职期间不受一年时效限制；②保留劳动关系存续的完整证据链；③可先向劳动监察部门投诉举报，投诉不成的再走仲裁；④经济困难的可申请法律援助；⑤仲裁不收取费用。</w:t>
      </w:r>
    </w:p>
    <w:p>
      <w:pPr>
        <w:pStyle w:val="Heading1"/>
      </w:pPr>
      <w:r>
        <w:t>一、合同使用说明</w:t>
      </w:r>
    </w:p>
    <w:p>
      <w:r>
        <w:t>使用本模板时请注意：①双方信息（甲方、乙方名称、证件号、地址、联系方式）必须填写真实完整；②标的、数量、价款、履行期限、地点和方式等核心条款务必逐项填清，不能留空；③手写修改处需双方共同签字确认；④合同一式两份（或多份），双方各执一份；⑤签章要求：个人签字按手印，单位加盖公章并由法定代表人（或授权代表）签字；⑥电子合同与纸质合同具有同等法律效力，但需通过合规电子签约平台签署。</w:t>
      </w:r>
    </w:p>
    <w:p>
      <w:pPr>
        <w:pStyle w:val="Heading1"/>
      </w:pPr>
      <w:r>
        <w:t>二、常见风险点提醒</w:t>
      </w:r>
    </w:p>
    <w:p>
      <w:r>
        <w:t>签订合同最容易踩坑的几处：①不看清条款就签字，特别是免责条款、违约金条款；②口头承诺未写入合同，事后无凭据；③空白合同先签字，被对方事后填上不利内容；④对方主体信息不清，无法确定履约主体；⑤履行中变更事项未签订补充协议。规避方法：逐条阅读、必要条款写实、空白处划线或注明“无”、变更事项书面化。</w:t>
      </w:r>
    </w:p>
    <w:p>
      <w:pPr>
        <w:pStyle w:val="Heading1"/>
      </w:pPr>
      <w:r>
        <w:t>三、合同生效要件</w:t>
      </w:r>
    </w:p>
    <w:p>
      <w:r>
        <w:t>一份合同要有效，需要同时满足：①双方具有相应的民事行为能力；②意思表示真实（不存在欺诈、胁迫、重大误解）；③不违反法律、行政法规的强制性规定，不违背公序良俗；④法律、行政法规规定应当办理批准、登记等手续的，依照其规定办理。合同自双方签字盖章之日起成立，依法成立的合同自成立时生效（法律另有规定的除外）。</w:t>
      </w:r>
    </w:p>
    <w:p>
      <w:pPr>
        <w:pStyle w:val="Heading1"/>
      </w:pPr>
      <w:r>
        <w:t>四、争议解决方式</w:t>
      </w:r>
    </w:p>
    <w:p>
      <w:r>
        <w:t>合同履行发生争议时，解决途径依次为：①协商——双方友好协商达成和解；②调解——请求人民调解委员会等第三方调解；③仲裁——合同约定仲裁条款的，向约定的仲裁委员会申请仲裁（一裁终局）；④诉讼——向有管辖权的人民法院起诉。注意：约定仲裁的不得再向法院起诉；诉讼时效一般为三年，自知道权利被侵害时起算。</w:t>
      </w:r>
    </w:p>
    <w:p>
      <w:pPr>
        <w:pStyle w:val="Heading1"/>
      </w:pPr>
      <w:r>
        <w:t>五、免费使用与免责声明</w:t>
      </w:r>
    </w:p>
    <w:p>
      <w:r>
        <w:t>本模板由《老百姓办事指南》法律合同板块根据公开法律文件与通行合同范本整理，仅供学习参考和起草参考，不构成法律意见。涉及重大利益的合同（房产、大额借贷、婚姻财产协议、公司合伙等），强烈建议咨询执业律师或到法律合同板块查阅对应专业解读。本站将持续更新各类合同模板与法律常识，欢迎收藏关注。</w:t>
      </w:r>
    </w:p>
    <w:p>
      <w:pPr>
        <w:pStyle w:val="Heading1"/>
      </w:pPr>
      <w:r>
        <w:t>六、合同条款解读要点</w:t>
      </w:r>
    </w:p>
    <w:p>
      <w:r>
        <w:t>一份规范合同通常包含以下核心条款，签合同时逐条核对：①当事人条款：双方名称、身份证号/统一社会信用代码、住址、联系方式必须真实完整，这决定合同的履约主体；②标的条款：合同对象（货物、服务、房产、借款等）要明确具体，最好列明细清单；③数量与质量条款：数量单位要明确，质量标准要可衡量；④价款条款：金额大小写齐全，支付方式、支付时间明确；⑤履行条款：履行期限、地点、方式具体到日期和地点；⑥违约责任条款：违约情形、违约金比例、赔偿范围写清楚，违约金过高或过低都可以请求法院调整；⑦争议解决条款：选择仲裁还是诉讼要明确，管辖法院约定不得违反级别管辖和专属管辖规定；⑧签章条款：签字、盖章、日期、份数、生效条件完整。逐条核对这八类条款，能有效避免绝大多数合同纠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