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劳动仲裁证据清单模板：公司拖欠工资/违法辞退要准备哪些证据</w:t>
      </w:r>
    </w:p>
    <w:p>
      <w:pPr>
        <w:pStyle w:val="Heading1"/>
      </w:pPr>
      <w:r>
        <w:t>劳动仲裁证据清单</w:t>
      </w:r>
    </w:p>
    <w:p>
      <w:r>
        <w:t>一、劳动关系证据：劳动合同/工资流水/工牌/考勤/社保记录。</w:t>
      </w:r>
    </w:p>
    <w:p>
      <w:r>
        <w:t>二、工资数额证据：工资条/银行流水/入职登记表。</w:t>
      </w:r>
    </w:p>
    <w:p>
      <w:r>
        <w:t>三、加班证据：加班审批/打卡记录/工作群消息。</w:t>
      </w:r>
    </w:p>
    <w:p>
      <w:r>
        <w:t>四、辞退证据：解除通知书/辞退记录/交接单。</w:t>
      </w:r>
    </w:p>
    <w:p>
      <w:r>
        <w:t>五、其他：社保记录/考勤表/计算依据。</w:t>
      </w:r>
    </w:p>
    <w:p>
      <w:r>
        <w:t>（Word版可按清单逐项准备材料）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