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9661"/>
        </w:rPr>
        <w:t>一级造价工程师考试·模拟试卷（100题完整版）：造价管理+工程计价+技术与计量</w:t>
      </w:r>
    </w:p>
    <w:p>
      <w:pPr>
        <w:pStyle w:val="Heading1"/>
      </w:pPr>
      <w:r>
        <w:t>一、考试通知（真实信息）</w:t>
      </w:r>
    </w:p>
    <w:p>
      <w:r>
        <w:t>2026年一级造价工程师考试：10月17-18日。科目安排：10月17日 造价管理、工程计价；10月18日 技术与计量（土建/安装/交通/水利四选一）、造价案例分析（14:00-18:00）。</w:t>
      </w:r>
    </w:p>
    <w:p>
      <w:r>
        <w:t>报名已于2026年7月陆续结束；入口：中国人事考试网 www.cpta.com.cn。</w:t>
      </w:r>
    </w:p>
    <w:p>
      <w:r>
        <w:t>成绩滚动：参加4科考试者须在连续4个考试年度内通过全部科目。</w:t>
      </w:r>
    </w:p>
    <w:p>
      <w:r>
        <w:t>本卷为模拟真实试卷出题（单选60/多选20/判断20），参照历年考试题型结构，非官方真题，仅供备考练习。</w:t>
      </w:r>
    </w:p>
    <w:p>
      <w:pPr>
        <w:pStyle w:val="Heading1"/>
      </w:pPr>
      <w:r>
        <w:t>2、单项选择题（60题）</w:t>
      </w:r>
    </w:p>
    <w:p>
      <w:r>
        <w:t>1.【造价管理】建设项目总投资中，属于固定资产投资的是（　）。</w:t>
        <w:br/>
        <w:t>A. 铺底流动资金　B. 建筑安装工程费　C. 经营成本　D. 流动资金</w:t>
        <w:br/>
        <w:t>【答案】B　【解析】固定资产投资包括建安工程费、设备工器具购置费、工程建设其他费用等；流动资金属流动资产投资。</w:t>
      </w:r>
    </w:p>
    <w:p>
      <w:r>
        <w:t>2.【造价管理】工程项目管理的三大目标不包括（　）。</w:t>
        <w:br/>
        <w:t>A. 质量　B. 进度　C. 投资　D. 利润</w:t>
        <w:br/>
        <w:t>【答案】D　【解析】工程项目管理三大目标为质量、进度（工期）、投资（造价），利润不是管理目标。</w:t>
      </w:r>
    </w:p>
    <w:p>
      <w:r>
        <w:t>3.【造价管理】工程造价的计价特征中，'多次计价'是指（　）。</w:t>
        <w:br/>
        <w:t>A. 从决策到竣工各阶段多次计算　B. 只算一次　C. 只算决算　D. 只算概算</w:t>
        <w:br/>
        <w:t>【答案】A　【解析】投资估算→概算→预算→结算→决算，随建设进程多次计价。</w:t>
      </w:r>
    </w:p>
    <w:p>
      <w:r>
        <w:t>4.【造价管理】我国现行工程造价的构成包括（　）。</w:t>
        <w:br/>
        <w:t>A. 工程费用、工程建设其他费用、预备费、建设期利息　B. 仅直接费　C. 仅间接费　D. 仅利润税金</w:t>
        <w:br/>
        <w:t>【答案】A　【解析】建设项目总投资中固定资产投资由工程费用、工程建设其他费用、预备费、建设期利息构成。</w:t>
      </w:r>
    </w:p>
    <w:p>
      <w:r>
        <w:t>5.【造价管理】工程量清单计价模式下，综合单价不包括（　）。</w:t>
        <w:br/>
        <w:t>A. 人工费　B. 材料费　C. 利润　D. 规费（按现行清单规范，规费税金单独计取）</w:t>
        <w:br/>
        <w:t>【答案】D　【解析】综合单价含人工、材料、机械、管理费、利润及一定风险；规费、税金按规定单独计取（按现行规范口径）。</w:t>
      </w:r>
    </w:p>
    <w:p>
      <w:r>
        <w:t>6.【造价管理】下列属于工程建设其他费用的有（　）。</w:t>
        <w:br/>
        <w:t>A. 土地使用费　B. 人工费　C. 材料费　D. 机械费</w:t>
        <w:br/>
        <w:t>【答案】A　【解析】工程建设其他费用含土地使用费、建设管理费、前期工作费、研究试验费等；人工材料机械属工程费用。</w:t>
      </w:r>
    </w:p>
    <w:p>
      <w:r>
        <w:t>7.【造价管理】投资估算精度要求较高的阶段是（　）。</w:t>
        <w:br/>
        <w:t>A. 可行性研究阶段　B. 项目建议书阶段　C. 初步设计　D. 施工图设计</w:t>
        <w:br/>
        <w:t>【答案】A　【解析】可行性研究阶段投资估算精度要求相对较高（一般±20%以内）。</w:t>
      </w:r>
    </w:p>
    <w:p>
      <w:r>
        <w:t>8.【造价管理】工程项目竣工决算反映的是（　）。</w:t>
        <w:br/>
        <w:t>A. 实际造价　B. 估算造价　C. 概算造价　D. 预算造价</w:t>
        <w:br/>
        <w:t>【答案】A　【解析】竣工决算确定工程实际造价，是竣工阶段最终造价文件。</w:t>
      </w:r>
    </w:p>
    <w:p>
      <w:r>
        <w:t>9.【造价管理】下列属于项目融资特点的是（　）。</w:t>
        <w:br/>
        <w:t>A. 以项目资产与收益作担保　B. 完全依赖业主信用　C. 不需风险评估　D. 无追索权一定是</w:t>
        <w:br/>
        <w:t>【答案】A　【解析】项目融资以项目本身资产和未来收益作担保，有限追索或无追索。</w:t>
      </w:r>
    </w:p>
    <w:p>
      <w:r>
        <w:t>10.【造价管理】招标控制价由（　）编制。</w:t>
        <w:br/>
        <w:t>A. 招标人或委托造价咨询机构　B. 投标人　C. 监理单位　D. 政府部门统一</w:t>
        <w:br/>
        <w:t>【答案】A　【解析】招标控制价由招标人自行或委托具有资质的造价咨询机构编制。</w:t>
      </w:r>
    </w:p>
    <w:p>
      <w:r>
        <w:t>11.【造价管理】投标报价中，投标人不得低于（　）投标。</w:t>
        <w:br/>
        <w:t>A. 成本　B. 标底　C. 市场均价　D. 招标控制价</w:t>
        <w:br/>
        <w:t>【答案】A　【解析】低于成本投标为不正当竞争，被禁止。</w:t>
      </w:r>
    </w:p>
    <w:p>
      <w:r>
        <w:t>12.【造价管理】工程变更引起的价款调整，按（　）原则处理。</w:t>
        <w:br/>
        <w:t>A. 合同约定　B. 招标人单方定价　C. 施工方报价　D. 行政命令</w:t>
        <w:br/>
        <w:t>【答案】A　【解析】工程变更价款调整按合同约定程序与计价规则执行。</w:t>
      </w:r>
    </w:p>
    <w:p>
      <w:r>
        <w:t>13.【造价管理】索赔事件发生后，承包人应在规定时限内（　）。</w:t>
        <w:br/>
        <w:t>A. 提出索赔意向通知　B. 静默等待　C. 直接停工　D. 口头告知即可</w:t>
        <w:br/>
        <w:t>【答案】A　【解析】索赔程序首先须在事件发生后约定期限内发出索赔意向通知。</w:t>
      </w:r>
    </w:p>
    <w:p>
      <w:r>
        <w:t>14.【造价管理】竣工结算由（　）编制。</w:t>
        <w:br/>
        <w:t>A. 承包人　B. 发包人　C. 政府　D. 第三方银行</w:t>
        <w:br/>
        <w:t>【答案】A　【解析】竣工结算由承包人编制，发包人审查核对后支付。</w:t>
      </w:r>
    </w:p>
    <w:p>
      <w:r>
        <w:t>15.【造价管理】建设期利息的计算基础是（　）。</w:t>
        <w:br/>
        <w:t>A. 建设期各年借款与利息　B. 流动资金　C. 经营成本　D. 税金</w:t>
        <w:br/>
        <w:t>【答案】A　【解析】建设期利息按建设期各年借款金额及利率逐年计算并计入总投资。</w:t>
      </w:r>
    </w:p>
    <w:p>
      <w:r>
        <w:t>16.【造价管理】下列属于静态投资的是（　）。</w:t>
        <w:br/>
        <w:t>A. 建筑安装工程费　B. 涨价预备费　C. 建设期利息　D. 汇率变化增加</w:t>
        <w:br/>
        <w:t>【答案】A　【解析】静态投资=工程费用+工程建设其他费用+基本预备费；涨价预备费、建设期利息属动态投资。</w:t>
      </w:r>
    </w:p>
    <w:p>
      <w:r>
        <w:t>17.【造价管理】项目资本金制度中，资本金出资方式不包括（　）。</w:t>
        <w:br/>
        <w:t>A. 货币　B. 实物　C. 工业产权（作价出资限额内）　D. 承诺无实物</w:t>
        <w:br/>
        <w:t>【答案】D　【解析】资本金可货币、实物、工业产权、非专利技术、土地使用权等出资（产权作价有一定比例限制）。</w:t>
      </w:r>
    </w:p>
    <w:p>
      <w:r>
        <w:t>18.【造价管理】施工合同履行中，材料价格波动风险一般由（　）承担（按合同约定）。</w:t>
        <w:br/>
        <w:t>A. 合同约定分担　B. 一律承包人　C. 一律发包人　D. 政府</w:t>
        <w:br/>
        <w:t>【答案】A　【解析】材料价格风险分担按合同约定执行，通常约定幅度内承包人承担、超出部分调整。</w:t>
      </w:r>
    </w:p>
    <w:p>
      <w:r>
        <w:t>19.【造价管理】工程造价咨询企业的资质管理现已改为（　）。</w:t>
        <w:br/>
        <w:t>A. 备案制与执业监管　B. 审批制　C. 无需管理　D. 年检制</w:t>
        <w:br/>
        <w:t>【答案】A　【解析】造价咨询企业资质审批已取消，改为备案与事中事后监管。</w:t>
      </w:r>
    </w:p>
    <w:p>
      <w:r>
        <w:t>20.【造价管理】工程计价依据不包括（　）。</w:t>
        <w:br/>
        <w:t>A. 定额　B. 清单计价规范　C. 市场价格信息　D. 招标人偏好</w:t>
        <w:br/>
        <w:t>【答案】D　【解析】计价依据为定额、清单规范、造价信息、计价规则等，招标人偏好不是依据。</w:t>
      </w:r>
    </w:p>
    <w:p>
      <w:r>
        <w:t>21.【工程计价】某工程合同价款1000万元，预付款比例20%，预付款金额为（　）万元。</w:t>
        <w:br/>
        <w:t>A. 100　B. 150　C. 200　D. 250</w:t>
        <w:br/>
        <w:t>【答案】C　【解析】1000×20%=200万元。</w:t>
      </w:r>
    </w:p>
    <w:p>
      <w:r>
        <w:t>22.【工程计价】分部分项工程量清单的项目编码共（　）位。</w:t>
        <w:br/>
        <w:t>A. 9　B. 10　C. 12　D. 15</w:t>
        <w:br/>
        <w:t>【答案】C　【解析】清单项目编码12位：前9位全国统一，后3位由招标人编制。</w:t>
      </w:r>
    </w:p>
    <w:p>
      <w:r>
        <w:t>23.【工程计价】措施项目清单中，属于总价措施项目的是（　）。</w:t>
        <w:br/>
        <w:t>A. 安全文明施工费　B. 混凝土模板　C. 脚手架　D. 垂直运输</w:t>
        <w:br/>
        <w:t>【答案】A　【解析】安全文明施工费等以总价计取为总价措施项目；模板、脚手架、垂直运输等可按单价计取。</w:t>
      </w:r>
    </w:p>
    <w:p>
      <w:r>
        <w:t>24.【工程计价】暂列金额由（　）支配。</w:t>
        <w:br/>
        <w:t>A. 招标人（发包人）　B. 承包人　C. 监理　D. 分包商</w:t>
        <w:br/>
        <w:t>【答案】A　【解析】暂列金额由发包人掌握支配，用于工程变更等不确定支出。</w:t>
      </w:r>
    </w:p>
    <w:p>
      <w:r>
        <w:t>25.【工程计价】综合单价的组价内容包括（　）。</w:t>
        <w:br/>
        <w:t>A. 人工费、材料费、施工机具使用费、企业管理费、利润　B. 仅人工费　C. 仅机械费　D. 仅税金</w:t>
        <w:br/>
        <w:t>【答案】A　【解析】综合单价=人工+材料+机械+管理费+利润+风险费用。</w:t>
      </w:r>
    </w:p>
    <w:p>
      <w:r>
        <w:t>26.【工程计价】规费包括（　）。</w:t>
        <w:br/>
        <w:t>A. 社会保险费和住房公积金　B. 管理费　C. 利润　D. 税金</w:t>
        <w:br/>
        <w:t>【答案】A　【解析】规费=社会保险费+住房公积金，属不可竞争费用。</w:t>
      </w:r>
    </w:p>
    <w:p>
      <w:r>
        <w:t>27.【工程计价】增值税一般计税方法下，建筑服务增值税率为（　）。</w:t>
        <w:br/>
        <w:t>A. 3%　B. 6%　C. 9%　D. 13%</w:t>
        <w:br/>
        <w:t>【答案】C　【解析】建筑服务一般计税税率9%（现行）。</w:t>
      </w:r>
    </w:p>
    <w:p>
      <w:r>
        <w:t>28.【工程计价】工程量清单计价规范规定，招标工程量清单的准确性和完整性由（　）负责。</w:t>
        <w:br/>
        <w:t>A. 招标人　B. 投标人　C. 造价员个人　D. 监理</w:t>
        <w:br/>
        <w:t>【答案】A　【解析】招标人对清单准确性与完整性负责。</w:t>
      </w:r>
    </w:p>
    <w:p>
      <w:r>
        <w:t>29.【工程计价】下列属于人工费的内容是（　）。</w:t>
        <w:br/>
        <w:t>A. 计时工资、奖金、津贴补贴　B. 材料费　C. 机械折旧　D. 管理费</w:t>
        <w:br/>
        <w:t>【答案】A　【解析】人工费含计时（计件）工资、奖金、津贴补贴、加班加点工资、特殊情况下工资。</w:t>
      </w:r>
    </w:p>
    <w:p>
      <w:r>
        <w:t>30.【工程计价】施工机械台班单价不包括（　）。</w:t>
        <w:br/>
        <w:t>A. 折旧费　B. 大修理费　C. 燃料动力费　D. 增值税销项税（单独计税）</w:t>
        <w:br/>
        <w:t>【答案】D　【解析】台班单价含折旧、大修、经常修理、安拆及场外运费、人工、燃料动力、税费等，销项税额单独计取。</w:t>
      </w:r>
    </w:p>
    <w:p>
      <w:r>
        <w:t>31.【工程计价】材料预算价格由（　）组成。</w:t>
        <w:br/>
        <w:t>A. 原价、运杂费、运输损耗、采购保管费　B. 仅原价　C. 仅运费　D. 仅保管费</w:t>
        <w:br/>
        <w:t>【答案】A　【解析】材料预算价格=材料原价+运杂费+运输损耗+采购及保管费。</w:t>
      </w:r>
    </w:p>
    <w:p>
      <w:r>
        <w:t>32.【工程计价】设计概算的作用是（　）。</w:t>
        <w:br/>
        <w:t>A. 控制施工图预算与投资　B. 仅参考　C. 决定投标价　D. 与造价无关</w:t>
        <w:br/>
        <w:t>【答案】A　【解析】设计概算是控制施工图预算和项目投资的依据。</w:t>
      </w:r>
    </w:p>
    <w:p>
      <w:r>
        <w:t>33.【工程计价】施工图预算的编制方法有（　）。</w:t>
        <w:br/>
        <w:t>A. 定额单价法、工程量清单法　B. 经验估算法　C. 类比法　D. 任意法</w:t>
        <w:br/>
        <w:t>【答案】A　【解析】施工图预算常用定额单价法（工料单价法）与清单计价法编制。</w:t>
      </w:r>
    </w:p>
    <w:p>
      <w:r>
        <w:t>34.【工程计价】竣工结算审核中发现多报工程量，应当（　）。</w:t>
        <w:br/>
        <w:t>A. 按实核减　B. 照单全收　C. 双倍处罚　D. 移交公安</w:t>
        <w:br/>
        <w:t>【答案】A　【解析】结算审核按实计量，多报部分核减。</w:t>
      </w:r>
    </w:p>
    <w:p>
      <w:r>
        <w:t>35.【工程计价】国际工程合同价款结算方式中，'FIDIC'合同条件常用于（　）。</w:t>
        <w:br/>
        <w:t>A. 国际工程　B. 国内小项目　C. 个人装修　D. 政府采购办公用品</w:t>
        <w:br/>
        <w:t>【答案】A　【解析】FIDIC是国际咨询工程师联合会合同条件，广泛用于国际工程。</w:t>
      </w:r>
    </w:p>
    <w:p>
      <w:r>
        <w:t>36.【工程计价】投标人根据招标文件编制投标报价，其竞争性体现在（　）。</w:t>
        <w:br/>
        <w:t>A. 企业管理费和利润水平　B. 规费　C. 税金　D. 安全文明施工费</w:t>
        <w:br/>
        <w:t>【答案】A　【解析】规费税金安全文明施工费不可竞争；管理费利润可竞争。</w:t>
      </w:r>
    </w:p>
    <w:p>
      <w:r>
        <w:t>37.【工程计价】工程量偏差超过（　）时，可调整综合单价（合同约定）。</w:t>
        <w:br/>
        <w:t>A. 15%　B. 5%　C. 50%　D. 无限制</w:t>
        <w:br/>
        <w:t>【答案】A　【解析】清单规范约定工程量偏差15%以上时，发承包双方可调整综合单价（按合同约定）。</w:t>
      </w:r>
    </w:p>
    <w:p>
      <w:r>
        <w:t>38.【工程计价】下列属于价格调整公式中'价格指数'法的输入参数的是（　）。</w:t>
        <w:br/>
        <w:t>A. 各要素价格指数与权重　B. 合同总价随意　C. 天气　D. 工人数量</w:t>
        <w:br/>
        <w:t>【答案】A　【解析】价格指数调价法按各要素价格指数及其权重计算调整额。</w:t>
      </w:r>
    </w:p>
    <w:p>
      <w:r>
        <w:t>39.【工程计价】现场签证是指（　）。</w:t>
        <w:br/>
        <w:t>A. 发包人现场代表对施工中发生事实的签认　B. 承包人自证　C. 监理单方记录　D. 政府批文</w:t>
        <w:br/>
        <w:t>【答案】A　【解析】现场签证是发包人代表对施工中实际发生情况的确认凭证，是结算依据。</w:t>
      </w:r>
    </w:p>
    <w:p>
      <w:r>
        <w:t>40.【工程计价】竣工财务决算的内容包括（　）。</w:t>
        <w:br/>
        <w:t>A. 竣工决算报表与说明书　B. 仅工程量　C. 仅照片　D. 仅合同</w:t>
        <w:br/>
        <w:t>【答案】A　【解析】竣工决算含竣工财务决算报表、竣工财务决算说明书、工程竣工图等。</w:t>
      </w:r>
    </w:p>
    <w:p>
      <w:r>
        <w:t>41.【技术与计量】钢筋混凝土结构中，受力筋混凝土保护层厚度主要取决于（　）。</w:t>
        <w:br/>
        <w:t>A. 混凝土强度等级与环境类别　B. 钢筋粗细　C. 施工季节　D. 造价高低</w:t>
        <w:br/>
        <w:t>【答案】A　【解析】保护层厚度按混凝土强度等级、构件类别和环境类别确定。</w:t>
      </w:r>
    </w:p>
    <w:p>
      <w:r>
        <w:t>42.【技术与计量】混凝土的抗压强度等级以（　）表示。</w:t>
        <w:br/>
        <w:t>A. C30　B. M5　C. HPB300　D. HRB400</w:t>
        <w:br/>
        <w:t>【答案】A　【解析】混凝土强度等级用C+立方体抗压强度标准值（MPa）表示；钢筋用HRB等。</w:t>
      </w:r>
    </w:p>
    <w:p>
      <w:r>
        <w:t>43.【技术与计量】下列钢筋属于热轧带肋钢筋的是（　）。</w:t>
        <w:br/>
        <w:t>A. HRB400　B. HPB300（光圆）　C. 冷拔丝　D. 钢绞线</w:t>
        <w:br/>
        <w:t>【答案】A　【解析】HRB为热轧带肋钢筋；HPB为光圆钢筋。</w:t>
      </w:r>
    </w:p>
    <w:p>
      <w:r>
        <w:t>44.【技术与计量】砌筑砂浆的强度等级用（　）表示。</w:t>
        <w:br/>
        <w:t>A. M5、M10　B. C30　C. HRB400　D. MU10</w:t>
        <w:br/>
        <w:t>【答案】A　【解析】砂浆强度等级M2.5-M20等；砖用MU表示。</w:t>
      </w:r>
    </w:p>
    <w:p>
      <w:r>
        <w:t>45.【技术与计量】钢结构的主要优点是（　）。</w:t>
        <w:br/>
        <w:t>A. 强度高、自重轻　B. 耐火性好　C. 耐腐蚀强　D. 成本极低</w:t>
        <w:br/>
        <w:t>【答案】A　【解析】钢结构强度高、自重轻、施工快，但耐火耐腐蚀性差，需防火防腐处理。</w:t>
      </w:r>
    </w:p>
    <w:p>
      <w:r>
        <w:t>46.【技术与计量】建筑石灰在空气中的硬化属于（　）。</w:t>
        <w:br/>
        <w:t>A. 碳化硬化　B. 水化硬化　C. 无硬化　D. 热胀冷缩</w:t>
        <w:br/>
        <w:t>【答案】A　【解析】石灰依靠结晶作用与碳化作用硬化（空气中CO2碳化）。</w:t>
      </w:r>
    </w:p>
    <w:p>
      <w:r>
        <w:t>47.【技术与计量】屋面防水等级中，一级防水要求的设防道数为（　）。</w:t>
        <w:br/>
        <w:t>A. 三道及以上　B. 一道　C. 不需要　D. 任意</w:t>
        <w:br/>
        <w:t>【答案】A　【解析】屋面防水一级设防为三道及以上防水设防。</w:t>
      </w:r>
    </w:p>
    <w:p>
      <w:r>
        <w:t>48.【技术与计量】土方开挖中，'放坡'是为了（　）。</w:t>
        <w:br/>
        <w:t>A. 防止边坡坍塌　B. 加快速度　C. 减少土方量　D. 美观</w:t>
        <w:br/>
        <w:t>【答案】A　【解析】放坡系数依土质与深度确定，防止边坡失稳坍塌。</w:t>
      </w:r>
    </w:p>
    <w:p>
      <w:r>
        <w:t>49.【技术与计量】混凝土养护时间，普通硅酸盐水泥一般不少于（　）天。</w:t>
        <w:br/>
        <w:t>A. 7　B. 3　C. 28　D. 60</w:t>
        <w:br/>
        <w:t>【答案】A　【解析】普通硅酸盐水泥混凝土浇筑后养护一般不少于7天（潮湿养护）。</w:t>
      </w:r>
    </w:p>
    <w:p>
      <w:r>
        <w:t>50.【技术与计量】下列属于防水材料的是（　）。</w:t>
        <w:br/>
        <w:t>A. 沥青防水卷材　B. 钢筋　C. 水泥　D. 木材</w:t>
        <w:br/>
        <w:t>【答案】A　【解析】防水卷材、涂料、密封材料等属防水材料。</w:t>
      </w:r>
    </w:p>
    <w:p>
      <w:r>
        <w:t>51.【技术与计量】装配式混凝土结构的特点是（　）。</w:t>
        <w:br/>
        <w:t>A. 构件工厂预制、现场装配　B. 全部现场浇筑　C. 无钢筋　D. 纯木结构</w:t>
        <w:br/>
        <w:t>【答案】A　【解析】装配式建筑构件工厂化预制、现场拼装，施工快、质量稳定。</w:t>
      </w:r>
    </w:p>
    <w:p>
      <w:r>
        <w:t>52.【技术与计量】下列属于砌体结构优点的是（　）。</w:t>
        <w:br/>
        <w:t>A. 就地取材、造价较低　B. 抗拉强度高　C. 抗震极好　D. 自重轻到极致</w:t>
        <w:br/>
        <w:t>【答案】A　【解析】砌体结构就地取材、施工简便、造价低，但自重大、抗拉抗剪差、抗震需加强。</w:t>
      </w:r>
    </w:p>
    <w:p>
      <w:r>
        <w:t>53.【技术与计量】民用建筑的按使用功能分为（　）。</w:t>
        <w:br/>
        <w:t>A. 居住建筑与公共建筑　B. 工业与农业　C. 军事　D. 交通</w:t>
        <w:br/>
        <w:t>【答案】A　【解析】民用建筑分为居住建筑（住宅）与公共建筑（办公、商业、教育等）。</w:t>
      </w:r>
    </w:p>
    <w:p>
      <w:r>
        <w:t>54.【技术与计量】基础埋深是指（　）。</w:t>
        <w:br/>
        <w:t>A. 室外设计地面至基础底面的垂直距离　B. 室内地面至屋顶　C. 基础宽度　D. 楼板厚度</w:t>
        <w:br/>
        <w:t>【答案】A　【解析】基础埋深为室外设计地坪至基础底面的距离。</w:t>
      </w:r>
    </w:p>
    <w:p>
      <w:r>
        <w:t>55.【技术与计量】框架结构适用于（　）。</w:t>
        <w:br/>
        <w:t>A. 多层及高层建筑　B. 超高层（需配合）　C. 大跨度无柱　D. 隧道</w:t>
        <w:br/>
        <w:t>【答案】A　【解析】框架结构用于多层及中高层；超高层用框筒、筒体；大跨度用桁架网架。</w:t>
      </w:r>
    </w:p>
    <w:p>
      <w:r>
        <w:t>56.【技术与计量】下列保温材料中，保温性能较好的是（　）。</w:t>
        <w:br/>
        <w:t>A. 聚苯板（EPS）　B. 实心砖　C. 混凝土　D. 钢材</w:t>
        <w:br/>
        <w:t>【答案】A　【解析】EPS、XPS、岩棉等保温材料导热系数低；砖、混凝土导热系数高。</w:t>
      </w:r>
    </w:p>
    <w:p>
      <w:r>
        <w:t>57.【技术与计量】建筑外门窗的三性检测包括（　）。</w:t>
        <w:br/>
        <w:t>A. 气密性、水密性、抗风压　B. 强度、韧性、硬度　C. 导电、导热、隔音　D. 防火、防水、防盗</w:t>
        <w:br/>
        <w:t>【答案】A　【解析】外门窗三性试验：气密性、水密性、抗风压性能。</w:t>
      </w:r>
    </w:p>
    <w:p>
      <w:r>
        <w:t>58.【技术与计量】下列属于建筑地面垫层作用的是（　）。</w:t>
        <w:br/>
        <w:t>A. 传递荷载、找平　B. 装饰　C. 防水　D. 保温（主要作用）</w:t>
        <w:br/>
        <w:t>【答案】A　【解析】垫层承受并传递上部荷载至基层并找平。</w:t>
      </w:r>
    </w:p>
    <w:p>
      <w:r>
        <w:t>59.【技术与计量】钢筋混凝土梁中箍筋的主要作用是（　）。</w:t>
        <w:br/>
        <w:t>A. 抗剪、固定纵筋　B. 抗弯　C. 抗压　D. 装饰</w:t>
        <w:br/>
        <w:t>【答案】A　【解析】箍筋抗剪并固定纵向受力筋位置，形成骨架。</w:t>
      </w:r>
    </w:p>
    <w:p>
      <w:r>
        <w:t>60.【技术与计量】建筑工程预算中'三算'是指（　）。</w:t>
        <w:br/>
        <w:t>A. 概算、预算、决算　B. 估算、概算、预算　C. 预算、结算、决算　D. 报价、合同、结算</w:t>
        <w:br/>
        <w:t>【答案】C　【解析】'三算'通常指施工图预算、竣工结算、竣工决算。</w:t>
      </w:r>
    </w:p>
    <w:p>
      <w:pPr>
        <w:pStyle w:val="Heading1"/>
      </w:pPr>
      <w:r>
        <w:t>3、多项选择题（20题）</w:t>
      </w:r>
    </w:p>
    <w:p>
      <w:r>
        <w:t>61.【造价管理】项目总投资由（　）构成。</w:t>
        <w:br/>
        <w:t>A. 固定资产投资　B. 流动资产投资（铺底流动资金）　C. 经营成本　D. 折旧费</w:t>
        <w:br/>
        <w:t>【答案】AB　【解析】项目总投资=固定资产投资+铺底流动资金；经营成本、折旧是运营期概念。</w:t>
      </w:r>
    </w:p>
    <w:p>
      <w:r>
        <w:t>62.【造价管理】工程建设其他费用包括（　）。</w:t>
        <w:br/>
        <w:t>A. 土地使用费　B. 与项目建设有关的其他费用　C. 与未来生产经营有关的费用　D. 直接工程费</w:t>
        <w:br/>
        <w:t>【答案】ABC　【解析】工程建设其他费用分土地使用费、与建设有关费用、与未来经营有关费用三类；直接工程费属工程费用。</w:t>
      </w:r>
    </w:p>
    <w:p>
      <w:r>
        <w:t>63.【造价管理】下列属于动态投资的有（　）。</w:t>
        <w:br/>
        <w:t>A. 涨价预备费　B. 建设期利息　C. 基本预备费　D. 建筑安装工程费</w:t>
        <w:br/>
        <w:t>【答案】AB　【解析】动态投资=涨价预备费+建设期利息；基本预备费、建安费属静态投资。</w:t>
      </w:r>
    </w:p>
    <w:p>
      <w:r>
        <w:t>64.【造价管理】投标报价的策略包括（　）。</w:t>
        <w:br/>
        <w:t>A. 不平衡报价　B. 多方案报价　C. 突然降价法　D. 低价竞标（低于成本禁止）</w:t>
        <w:br/>
        <w:t>【答案】ABC　【解析】不平衡报价、多方案报价、突然降价等是常用策略；低于成本投标违法。</w:t>
      </w:r>
    </w:p>
    <w:p>
      <w:r>
        <w:t>65.【工程计价】措施项目费包括（　）。</w:t>
        <w:br/>
        <w:t>A. 安全文明施工费　B. 夜间施工增加费　C. 二次搬运费　D. 脚手架费</w:t>
        <w:br/>
        <w:t>【答案】ABCD　【解析】安全文明施工、夜间施工、二次搬运、脚手架、模板、垂直运输等均属措施项目费。</w:t>
      </w:r>
    </w:p>
    <w:p>
      <w:r>
        <w:t>66.【工程计价】下列费用属于企业管理费的有（　）。</w:t>
        <w:br/>
        <w:t>A. 管理人员工资　B. 办公费　C. 差旅交通费　D. 固定资产使用费</w:t>
        <w:br/>
        <w:t>【答案】ABCD　【解析】企业管理费含管理人员工资、办公、差旅、固定资产使用、劳动保险、财务等费用。</w:t>
      </w:r>
    </w:p>
    <w:p>
      <w:r>
        <w:t>67.【工程计价】工程量清单由（　）组成。</w:t>
        <w:br/>
        <w:t>A. 分部分项工程量清单　B. 措施项目清单　C. 其他项目清单　D. 规费税金清单</w:t>
        <w:br/>
        <w:t>【答案】ABCD　【解析】工程量清单=分部分项+措施项目+其他项目+规费税金项目清单。</w:t>
      </w:r>
    </w:p>
    <w:p>
      <w:r>
        <w:t>68.【工程计价】其他项目清单包括（　）。</w:t>
        <w:br/>
        <w:t>A. 暂列金额　B. 暂估价　C. 计日工　D. 总承包服务费</w:t>
        <w:br/>
        <w:t>【答案】ABCD　【解析】其他项目清单含暂列金额、暂估价、计日工、总承包服务费。</w:t>
      </w:r>
    </w:p>
    <w:p>
      <w:r>
        <w:t>69.【技术与计量】钢筋混凝土结构的主要优点有（　）。</w:t>
        <w:br/>
        <w:t>A. 强度高　B. 耐久性好　C. 耐火性好　D. 可模性好</w:t>
        <w:br/>
        <w:t>【答案】ABCD　【解析】钢筋混凝土强度高、耐久耐（较好）火、可塑性好、材料易得，但自重大、开裂。</w:t>
      </w:r>
    </w:p>
    <w:p>
      <w:r>
        <w:t>70.【技术与计量】下列属于深基础的有（　）。</w:t>
        <w:br/>
        <w:t>A. 桩基础　B. 沉井基础　C. 箱形基础　D. 独立基础</w:t>
        <w:br/>
        <w:t>【答案】ABC　【解析】桩基、沉井、地下连续墙等为深基础；独立、条形、箱形等属浅基础。</w:t>
      </w:r>
    </w:p>
    <w:p>
      <w:r>
        <w:t>71.【技术与计量】屋面防水卷材铺贴方向应（　）。</w:t>
        <w:br/>
        <w:t>A. 平行屋脊铺贴（规范按坡度）　B. 搭接顺水流方向　C. 上下层搭接错开　D. 随意铺</w:t>
        <w:br/>
        <w:t>【答案】ABC　【解析】卷材铺贴方向、搭接长度与顺水流搭接、错缝铺贴均有规范要求。</w:t>
      </w:r>
    </w:p>
    <w:p>
      <w:r>
        <w:t>72.【技术与计量】建筑钢材的主要力学性能包括（　）。</w:t>
        <w:br/>
        <w:t>A. 抗拉强度　B. 屈服强度　C. 伸长率　D. 冷弯性能</w:t>
        <w:br/>
        <w:t>【答案】ABCD　【解析】钢材力学性能含强度（抗拉、屈服）、塑性（伸长率）、冷弯、冲击韧性等。</w:t>
      </w:r>
    </w:p>
    <w:p>
      <w:r>
        <w:t>73.【造价管理】工程索赔的分类有（　）。</w:t>
        <w:br/>
        <w:t>A. 工期索赔　B. 费用索赔　C. 质量索赔（按性质分）　D. 精神索赔</w:t>
        <w:br/>
        <w:t>【答案】ABC　【解析】索赔按目的分为工期索赔与费用索赔；无'精神索赔'。</w:t>
      </w:r>
    </w:p>
    <w:p>
      <w:r>
        <w:t>74.【工程计价】影响材料预算价格的因素有（　）。</w:t>
        <w:br/>
        <w:t>A. 市场供需　B. 运距与运输方式　C. 采购批量　D. 采保费率</w:t>
        <w:br/>
        <w:t>【答案】ABCD　【解析】材料价格受供需、运距、运输、采购批量、采保费等影响。</w:t>
      </w:r>
    </w:p>
    <w:p>
      <w:r>
        <w:t>75.【技术与计量】砌筑砂浆的组成材料有（　）。</w:t>
        <w:br/>
        <w:t>A. 水泥　B. 砂　C. 水　D. 掺合料与外加剂</w:t>
        <w:br/>
        <w:t>【答案】ABCD　【解析】砂浆由胶凝材料（水泥、石灰）、细骨料（砂）、水和掺合料/外加剂组成。</w:t>
      </w:r>
    </w:p>
    <w:p>
      <w:r>
        <w:t>76.【技术与计量】影响混凝土强度的因素有（　）。</w:t>
        <w:br/>
        <w:t>A. 水灰比　B. 骨料性质　C. 养护条件　D. 龄期</w:t>
        <w:br/>
        <w:t>【答案】ABCD　【解析】水灰比、骨料、水泥强度、养护温湿度与龄期共同影响混凝土强度。</w:t>
      </w:r>
    </w:p>
    <w:p>
      <w:r>
        <w:t>77.【造价管理】可行性研究阶段的主要工作包括（　）。</w:t>
        <w:br/>
        <w:t>A. 市场分析　B. 技术方案　C. 财务评价　D. 风险分析</w:t>
        <w:br/>
        <w:t>【答案】ABCD　【解析】可研报告含市场、技术、财务、组织、风险等章节，是投资决策依据。</w:t>
      </w:r>
    </w:p>
    <w:p>
      <w:r>
        <w:t>78.【工程计价】施工图预算的审查方法有（　）。</w:t>
        <w:br/>
        <w:t>A. 逐项审查法　B. 标准预算审查法　C. 分组计算审查法　D. 筛选审查法</w:t>
        <w:br/>
        <w:t>【答案】ABCD　【解析】预算审查方法：逐项、标准预算、分组计算、筛选、重点审查等。</w:t>
      </w:r>
    </w:p>
    <w:p>
      <w:r>
        <w:t>79.【技术与计量】混凝土外加剂按功能可分为（　）。</w:t>
        <w:br/>
        <w:t>A. 减水剂　B. 引气剂　C. 缓凝剂　D. 防冻剂</w:t>
        <w:br/>
        <w:t>【答案】ABCD　【解析】外加剂功能多样：减水、引气、缓凝、早强、防冻、防水等。</w:t>
      </w:r>
    </w:p>
    <w:p>
      <w:r>
        <w:t>80.【造价管理】工程招标方式包括（　）。</w:t>
        <w:br/>
        <w:t>A. 公开招标　B. 邀请招标　C. 议标（现行法以公开/邀请为主）　D. 直接发包（非必须招标项目）</w:t>
        <w:br/>
        <w:t>【答案】ABD　【解析】现行招投标制度以公开招标、邀请招标为主，非必须招标项目可依法直接发包。</w:t>
      </w:r>
    </w:p>
    <w:p>
      <w:pPr>
        <w:pStyle w:val="Heading1"/>
      </w:pPr>
      <w:r>
        <w:t>4、判断题（20题）</w:t>
      </w:r>
    </w:p>
    <w:p>
      <w:r>
        <w:t>81.【造价管理】竣工决算反映的是工程实际造价。（　）</w:t>
        <w:br/>
        <w:t>【答案】正确　【解析】竣工决算是确定工程实际造价和投资效果的最终文件。</w:t>
      </w:r>
    </w:p>
    <w:p>
      <w:r>
        <w:t>82.【造价管理】投标报价可以低于成本。（　）</w:t>
        <w:br/>
        <w:t>【答案】错误　【解析】低于成本报价属不正当竞争，应予否决。</w:t>
      </w:r>
    </w:p>
    <w:p>
      <w:r>
        <w:t>83.【工程计价】规费和税金是不可竞争费用。（　）</w:t>
        <w:br/>
        <w:t>【答案】正确　【解析】规费、税金按规定计取，投标时不得竞争性降低。</w:t>
      </w:r>
    </w:p>
    <w:p>
      <w:r>
        <w:t>84.【工程计价】暂列金额由承包人支配使用。（　）</w:t>
        <w:br/>
        <w:t>【答案】错误　【解析】暂列金额由招标人（发包人）支配，用于变更等支出。</w:t>
      </w:r>
    </w:p>
    <w:p>
      <w:r>
        <w:t>85.【技术与计量】混凝土水灰比越大，强度越低。（　）</w:t>
        <w:br/>
        <w:t>【答案】正确　【解析】水灰比大，混凝土孔隙多、强度低（水灰比定则）。</w:t>
      </w:r>
    </w:p>
    <w:p>
      <w:r>
        <w:t>86.【技术与计量】钢筋保护层越厚越好。（　）</w:t>
        <w:br/>
        <w:t>【答案】错误　【解析】保护层过厚减小有效截面并加大裂缝宽度，须按规范确定。</w:t>
      </w:r>
    </w:p>
    <w:p>
      <w:r>
        <w:t>87.【造价管理】投资估算贯穿于项目决策阶段。（　）</w:t>
        <w:br/>
        <w:t>【答案】正确　【解析】投资估算在项目建议书与可研阶段编制，用于投资决策。</w:t>
      </w:r>
    </w:p>
    <w:p>
      <w:r>
        <w:t>88.【工程计价】综合单价包含规费和税金。（　）</w:t>
        <w:br/>
        <w:t>【答案】错误　【解析】清单综合单价不含规费税金（按规定单独计取）。</w:t>
      </w:r>
    </w:p>
    <w:p>
      <w:r>
        <w:t>89.【技术与计量】钢结构耐火性能优于混凝土。（　）</w:t>
        <w:br/>
        <w:t>【答案】错误　【解析】钢结构耐火性差，需防火涂料保护；混凝土耐火性较好。</w:t>
      </w:r>
    </w:p>
    <w:p>
      <w:r>
        <w:t>90.【技术与计量】石灰硬化属于碳化硬化。（　）</w:t>
        <w:br/>
        <w:t>【答案】正确　【解析】石灰浆体靠结晶与碳化作用硬化。</w:t>
      </w:r>
    </w:p>
    <w:p>
      <w:r>
        <w:t>91.【造价管理】工程变更必须由发包人书面确认后实施（按合同惯例）。（　）</w:t>
        <w:br/>
        <w:t>【答案】正确　【解析】变更须有书面指示或签认，避免事后争议。</w:t>
      </w:r>
    </w:p>
    <w:p>
      <w:r>
        <w:t>92.【工程计价】工程量清单的准确性由投标人负责。（　）</w:t>
        <w:br/>
        <w:t>【答案】错误　【解析】招标工程量清单准确性与完整性由招标人负责。</w:t>
      </w:r>
    </w:p>
    <w:p>
      <w:r>
        <w:t>93.【技术与计量】基础埋深越大越好。（　）</w:t>
        <w:br/>
        <w:t>【答案】错误　【解析】埋深须综合考虑土质、冻深、荷载与造价，过深增加成本。</w:t>
      </w:r>
    </w:p>
    <w:p>
      <w:r>
        <w:t>94.【技术与计量】框架结构可承担超高层建筑（无配合）。（　）</w:t>
        <w:br/>
        <w:t>【答案】错误　【解析】框架结构适用多层中高层，超高层需框筒、筒体等结构。</w:t>
      </w:r>
    </w:p>
    <w:p>
      <w:r>
        <w:t>95.【工程计价】现场签证是工程结算的重要依据。（　）</w:t>
        <w:br/>
        <w:t>【答案】正确　【解析】现场签证经发包人签认，是结算和索赔依据。</w:t>
      </w:r>
    </w:p>
    <w:p>
      <w:r>
        <w:t>96.【造价管理】工程造价咨询资质已取消审批改为备案。（　）</w:t>
        <w:br/>
        <w:t>【答案】正确　【解析】资质审批取消后实行备案与事中事后监管。</w:t>
      </w:r>
    </w:p>
    <w:p>
      <w:r>
        <w:t>97.【技术与计量】装配式建筑构件现场全部现浇。（　）</w:t>
        <w:br/>
        <w:t>【答案】错误　【解析】装配式建筑构件工厂预制、现场装配。</w:t>
      </w:r>
    </w:p>
    <w:p>
      <w:r>
        <w:t>98.【工程计价】设计概算一经批准即作为控制投资的依据。（　）</w:t>
        <w:br/>
        <w:t>【答案】正确　【解析】经批准的设计概算作为控制施工图预算和投资的依据。</w:t>
      </w:r>
    </w:p>
    <w:p>
      <w:r>
        <w:t>99.【技术与计量】普通硅酸盐混凝土养护不少于7天。（　）</w:t>
        <w:br/>
        <w:t>【答案】正确　【解析】普通硅酸盐水泥混凝土浇筑后应保湿养护不少于7天。</w:t>
      </w:r>
    </w:p>
    <w:p>
      <w:r>
        <w:t>100.【造价管理】竣工验收是项目建设的最后一个环节（相对而言）。（　）</w:t>
        <w:br/>
        <w:t>【答案】正确　【解析】竣工验收合格后进入交付使用，是建设程序重要收尾环节（还有决算、后评价等后续工作）。</w:t>
      </w:r>
    </w:p>
    <w:p>
      <w:pPr>
        <w:pStyle w:val="Heading1"/>
      </w:pPr>
      <w:r>
        <w:t>5、备考建议</w:t>
      </w:r>
    </w:p>
    <w:p>
      <w:r>
        <w:t>造价管理、计价两科客观题为主，多背公式、概念与时间节点；技术与计量按所报专业方向复习。</w:t>
      </w:r>
    </w:p>
    <w:p>
      <w:r>
        <w:t>案例分析是4科最难科目，考前多做完整案例（工程量计算、价格调整、结算审核）。</w:t>
      </w:r>
    </w:p>
    <w:p>
      <w:r>
        <w:t>注意多选题少选得分、错选不得分（按考试规则），不确定的宁少选。</w:t>
      </w:r>
    </w:p>
    <w:p>
      <w:r>
        <w:t>今年考试10月17-18日，考前一周集中做近3年真题；未报上名者关注2027年报考窗口。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