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银行从业资格《银行业法律法规与综合能力》模拟100题</w:t>
      </w:r>
    </w:p>
    <w:p/>
    <w:p>
      <w:pPr>
        <w:pStyle w:val="Heading2"/>
      </w:pPr>
      <w:r>
        <w:t>一、单选题（第1-80题）</w:t>
      </w:r>
    </w:p>
    <w:p>
      <w:r>
        <w:t>1. 《商业银行法》规定资本充足率不得低于（ ）。（银行业法律法规与综合能力模拟题）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2. 个人贷款业务中，最常见的抵押物是（ ）。（银行业法律法规与综合能力模拟题）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3. 反洗钱义务的核心是（ ）。（银行业法律法规与综合能力模拟题）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4. 反洗钱义务的核心是（ ）。（银行业法律法规与综合能力模拟题）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5. 理财产品风险等级一般分为（ ）级。（银行业法律法规与综合能力模拟题）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6. 理财产品风险等级一般分为（ ）级。（银行业法律法规与综合能力模拟题）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7. 反洗钱义务的核心是（ ）。（银行业法律法规与综合能力模拟题）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8. 商业银行的经营原则不包括（ ）。（银行业法律法规与综合能力模拟题）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9. 信用卡透支取现的日利率一般为万分之（ ）。（银行业法律法规与综合能力模拟题）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10. 个人贷款业务中，最常见的抵押物是（ ）。（银行业法律法规与综合能力模拟题）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11. 理财产品风险等级一般分为（ ）级。（银行业法律法规与综合能力模拟题）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12. 反洗钱义务的核心是（ ）。（银行业法律法规与综合能力模拟题）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13. 理财产品风险等级一般分为（ ）级。（银行业法律法规与综合能力模拟题）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14. 商业银行的经营原则不包括（ ）。（银行业法律法规与综合能力模拟题）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15. 个人贷款业务中，最常见的抵押物是（ ）。（银行业法律法规与综合能力模拟题）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16. 商业银行的经营原则不包括（ ）。（银行业法律法规与综合能力模拟题）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17. 个人贷款业务中，最常见的抵押物是（ ）。（银行业法律法规与综合能力模拟题）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18. 《商业银行法》规定资本充足率不得低于（ ）。（银行业法律法规与综合能力模拟题）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19. 反洗钱义务的核心是（ ）。（银行业法律法规与综合能力模拟题）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20. 商业银行的经营原则不包括（ ）。（银行业法律法规与综合能力模拟题）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21. 理财产品风险等级一般分为（ ）级。（银行业法律法规与综合能力模拟题）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22. 商业银行的经营原则不包括（ ）。（银行业法律法规与综合能力模拟题）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23. 商业银行的经营原则不包括（ ）。（银行业法律法规与综合能力模拟题）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24. 反洗钱义务的核心是（ ）。（银行业法律法规与综合能力模拟题）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25. 存款保险制度中，最高偿付限额为人民币（ ）万元。（银行业法律法规与综合能力模拟题）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26. 理财产品风险等级一般分为（ ）级。（银行业法律法规与综合能力模拟题）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27. 信用卡透支取现的日利率一般为万分之（ ）。（银行业法律法规与综合能力模拟题）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28. 《商业银行法》规定资本充足率不得低于（ ）。（银行业法律法规与综合能力模拟题）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29. 理财产品风险等级一般分为（ ）级。（银行业法律法规与综合能力模拟题）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30. 信用卡透支取现的日利率一般为万分之（ ）。（银行业法律法规与综合能力模拟题）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31. 存款保险制度中，最高偿付限额为人民币（ ）万元。（银行业法律法规与综合能力模拟题）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32. 反洗钱义务的核心是（ ）。（银行业法律法规与综合能力模拟题）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33. 信用卡透支取现的日利率一般为万分之（ ）。（银行业法律法规与综合能力模拟题）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34. 存款保险制度中，最高偿付限额为人民币（ ）万元。（银行业法律法规与综合能力模拟题）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35. 商业银行的经营原则不包括（ ）。（银行业法律法规与综合能力模拟题）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36. 个人贷款业务中，最常见的抵押物是（ ）。（银行业法律法规与综合能力模拟题）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37. 信用卡透支取现的日利率一般为万分之（ ）。（银行业法律法规与综合能力模拟题）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38. 个人贷款业务中，最常见的抵押物是（ ）。（银行业法律法规与综合能力模拟题）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39. 个人贷款业务中，最常见的抵押物是（ ）。（银行业法律法规与综合能力模拟题）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40. 《商业银行法》规定资本充足率不得低于（ ）。（银行业法律法规与综合能力模拟题）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41. 理财产品风险等级一般分为（ ）级。（银行业法律法规与综合能力模拟题）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42. 商业银行的经营原则不包括（ ）。（银行业法律法规与综合能力模拟题）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43. 《商业银行法》规定资本充足率不得低于（ ）。（银行业法律法规与综合能力模拟题）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44. 商业银行的经营原则不包括（ ）。（银行业法律法规与综合能力模拟题）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45. 反洗钱义务的核心是（ ）。（银行业法律法规与综合能力模拟题）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46. 《商业银行法》规定资本充足率不得低于（ ）。（银行业法律法规与综合能力模拟题）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47. 理财产品风险等级一般分为（ ）级。（银行业法律法规与综合能力模拟题）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48. 存款保险制度中，最高偿付限额为人民币（ ）万元。（银行业法律法规与综合能力模拟题）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49. 《商业银行法》规定资本充足率不得低于（ ）。（银行业法律法规与综合能力模拟题）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50. 信用卡透支取现的日利率一般为万分之（ ）。（银行业法律法规与综合能力模拟题）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51. 理财产品风险等级一般分为（ ）级。（银行业法律法规与综合能力模拟题）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52. 存款保险制度中，最高偿付限额为人民币（ ）万元。（银行业法律法规与综合能力模拟题）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53. 反洗钱义务的核心是（ ）。（银行业法律法规与综合能力模拟题）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54. 个人贷款业务中，最常见的抵押物是（ ）。（银行业法律法规与综合能力模拟题）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55. 《商业银行法》规定资本充足率不得低于（ ）。（银行业法律法规与综合能力模拟题）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56. 信用卡透支取现的日利率一般为万分之（ ）。（银行业法律法规与综合能力模拟题）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57. 个人贷款业务中，最常见的抵押物是（ ）。（银行业法律法规与综合能力模拟题）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58. 信用卡透支取现的日利率一般为万分之（ ）。（银行业法律法规与综合能力模拟题）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59. 商业银行的经营原则不包括（ ）。（银行业法律法规与综合能力模拟题）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60. 信用卡透支取现的日利率一般为万分之（ ）。（银行业法律法规与综合能力模拟题）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61. 信用卡透支取现的日利率一般为万分之（ ）。（银行业法律法规与综合能力模拟题）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62. 信用卡透支取现的日利率一般为万分之（ ）。（银行业法律法规与综合能力模拟题）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63. 个人贷款业务中，最常见的抵押物是（ ）。（银行业法律法规与综合能力模拟题）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64. 《商业银行法》规定资本充足率不得低于（ ）。（银行业法律法规与综合能力模拟题）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65. 存款保险制度中，最高偿付限额为人民币（ ）万元。（银行业法律法规与综合能力模拟题）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66. 个人贷款业务中，最常见的抵押物是（ ）。（银行业法律法规与综合能力模拟题）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67. 《商业银行法》规定资本充足率不得低于（ ）。（银行业法律法规与综合能力模拟题）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68. 商业银行的经营原则不包括（ ）。（银行业法律法规与综合能力模拟题）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69. 理财产品风险等级一般分为（ ）级。（银行业法律法规与综合能力模拟题）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70. 存款保险制度中，最高偿付限额为人民币（ ）万元。（银行业法律法规与综合能力模拟题）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71. 信用卡透支取现的日利率一般为万分之（ ）。（银行业法律法规与综合能力模拟题）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72. 存款保险制度中，最高偿付限额为人民币（ ）万元。（银行业法律法规与综合能力模拟题）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73. 《商业银行法》规定资本充足率不得低于（ ）。（银行业法律法规与综合能力模拟题）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74. 《商业银行法》规定资本充足率不得低于（ ）。（银行业法律法规与综合能力模拟题）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75. 信用卡透支取现的日利率一般为万分之（ ）。（银行业法律法规与综合能力模拟题）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76. 存款保险制度中，最高偿付限额为人民币（ ）万元。（银行业法律法规与综合能力模拟题）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77. 理财产品风险等级一般分为（ ）级。（银行业法律法规与综合能力模拟题）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78. 商业银行的经营原则不包括（ ）。（银行业法律法规与综合能力模拟题）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79. 反洗钱义务的核心是（ ）。（银行业法律法规与综合能力模拟题）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80. 商业银行的经营原则不包括（ ）。（银行业法律法规与综合能力模拟题）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/>
    <w:p>
      <w:pPr>
        <w:pStyle w:val="Heading2"/>
      </w:pPr>
      <w:r>
        <w:t>二、多选题（第81-100题）</w:t>
      </w:r>
    </w:p>
    <w:p>
      <w:r>
        <w:t>1. 下列关于银行业法律法规与综合能力的说法，正确的有（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2. 下列关于银行业法律法规与综合能力的说法，正确的有（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3. 下列关于银行业法律法规与综合能力的说法，正确的有（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4. 下列关于银行业法律法规与综合能力的说法，正确的有（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5. 下列关于银行业法律法规与综合能力的说法，正确的有（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6. 下列关于银行业法律法规与综合能力的说法，正确的有（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7. 下列关于银行业法律法规与综合能力的说法，正确的有（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8. 下列关于银行业法律法规与综合能力的说法，正确的有（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9. 下列关于银行业法律法规与综合能力的说法，正确的有（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10. 下列关于银行业法律法规与综合能力的说法，正确的有（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11. 下列关于银行业法律法规与综合能力的说法，正确的有（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12. 下列关于银行业法律法规与综合能力的说法，正确的有（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13. 下列关于银行业法律法规与综合能力的说法，正确的有（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14. 下列关于银行业法律法规与综合能力的说法，正确的有（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15. 下列关于银行业法律法规与综合能力的说法，正确的有（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16. 下列关于银行业法律法规与综合能力的说法，正确的有（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17. 下列关于银行业法律法规与综合能力的说法，正确的有（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18. 下列关于银行业法律法规与综合能力的说法，正确的有（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19. 下列关于银行业法律法规与综合能力的说法，正确的有（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20. 下列关于银行业法律法规与综合能力的说法，正确的有（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