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9661"/>
        </w:rPr>
        <w:t>注册会计师CPA考试·模拟试卷（100题完整版）：会计+审计+税法+财管+经济法+战略</w:t>
      </w:r>
    </w:p>
    <w:p>
      <w:pPr>
        <w:pStyle w:val="Heading1"/>
      </w:pPr>
      <w:r>
        <w:t>一、考试通知（真实信息）</w:t>
      </w:r>
    </w:p>
    <w:p>
      <w:r>
        <w:t>2027年注册会计师考试报名预计2027年4月（参考2026年4月8-30日），6月交费；考试时间预计2027年8月底（专业+综合阶段），以中注协正式公告为准。</w:t>
      </w:r>
    </w:p>
    <w:p>
      <w:r>
        <w:t>报名入口：注册会计师全国统一考试网上报名系统（cpaexam.cicpa.org.cn）；专业阶段6科：会计、审计、财务成本管理、经济法、税法、公司战略与风险管理，单科成绩5年有效。</w:t>
      </w:r>
    </w:p>
    <w:p>
      <w:r>
        <w:t>报名条件：具有高等专科以上学校毕业学历，或具有会计或相关专业中级以上技术职称。</w:t>
      </w:r>
    </w:p>
    <w:p>
      <w:r>
        <w:t>本卷为模拟真实试卷出题，题型结构参照历年考试（单选/多选/判断/简答），非官方真题，答案与解析供备考练习。</w:t>
      </w:r>
    </w:p>
    <w:p>
      <w:pPr>
        <w:pStyle w:val="Heading1"/>
      </w:pPr>
      <w:r>
        <w:t>2、单项选择题（50题）</w:t>
      </w:r>
    </w:p>
    <w:p>
      <w:r>
        <w:t>1.【会计】同一控制下企业合并形成的长期股权投资，其初始投资成本为（　）。</w:t>
        <w:br/>
        <w:t>A. 支付对价的公允价值　B. 合并日被合并方在最终控制方合并报表中净资产账面价值的份额　C. 评估价值　D. 账面价值加商誉</w:t>
        <w:br/>
        <w:t>【答案】B　【解析】同一控制下合并按账面价值计量，初始成本为合并日享有的被合并方所有者权益账面价值份额。</w:t>
      </w:r>
    </w:p>
    <w:p>
      <w:r>
        <w:t>2.【会计】下列资产计提的减值准备，一经计提不得转回的是（　）。</w:t>
        <w:br/>
        <w:t>A. 存货跌价准备　B. 应收账款坏账准备　C. 固定资产减值准备　D. 其他应收款坏账准备</w:t>
        <w:br/>
        <w:t>【答案】C　【解析】固定资产、无形资产、长期股权投资等非流动资产减值一经确认不得转回；存货、应收款项减值可转回。</w:t>
      </w:r>
    </w:p>
    <w:p>
      <w:r>
        <w:t>3.【会计】企业采用公允价值模式计量的投资性房地产，其后续计量中正确的处理是（　）。</w:t>
        <w:br/>
        <w:t>A. 计提折旧　B. 计提减值　C. 公允价值变动计入当期损益　D. 不确认公允价值变动</w:t>
        <w:br/>
        <w:t>【答案】C　【解析】公允价值模式计量时不提折旧不摊销，公允价值变动计入公允价值变动损益。</w:t>
      </w:r>
    </w:p>
    <w:p>
      <w:r>
        <w:t>4.【会计】下列各项中，属于会计政策变更的是（　）。</w:t>
        <w:br/>
        <w:t>A. 固定资产折旧年限变更　B. 存货发出计价方法由先进先出改为加权平均　C. 坏账计提比例变更　D. 预计负债金额调整</w:t>
        <w:br/>
        <w:t>【答案】B　【解析】存货计价方法变更属会计政策变更；折旧年限、坏账比例等属会计估计变更。</w:t>
      </w:r>
    </w:p>
    <w:p>
      <w:r>
        <w:t>5.【会计】资产负债表日后调整事项是指（　）。</w:t>
        <w:br/>
        <w:t>A. 资产负债表日至财务报告批准报出日之间发生的，对报告期报表有重大影响的事项　B. 任何日后发生的事项　C. 仅指新发生的大额销售　D. 不影响报表的事项</w:t>
        <w:br/>
        <w:t>【答案】A　【解析】日后调整事项是报告日已存在、日后取得进一步证据的事项，需调整报告期报表。</w:t>
      </w:r>
    </w:p>
    <w:p>
      <w:r>
        <w:t>6.【会计】企业发出存货采用移动加权平均法，其特点是（　）。</w:t>
        <w:br/>
        <w:t>A. 每收进一次存货就重新计算一次加权平均单价　B. 月末一次计算　C. 按计划成本计价　D. 按售价计价</w:t>
        <w:br/>
        <w:t>【答案】A　【解析】移动加权平均法每购入一批即重新计算平均单位成本。</w:t>
      </w:r>
    </w:p>
    <w:p>
      <w:r>
        <w:t>7.【会计】下列项目中，不应确认为收入的是（　）。</w:t>
        <w:br/>
        <w:t>A. 销售商品取得的价款　B. 提供劳务收取的费用　C. 出售无形资产净收益　D. 出租固定资产租金</w:t>
        <w:br/>
        <w:t>【答案】C　【解析】出售无形资产净收益计入资产处置损益，不属于收入（收入是日常活动形成）。</w:t>
      </w:r>
    </w:p>
    <w:p>
      <w:r>
        <w:t>8.【会计】企业向股东分派现金股利，正确的会计处理是（　）。</w:t>
        <w:br/>
        <w:t>A. 借：利润分配，贷：应付股利　B. 借：股本，贷：银行存款　C. 计入营业外支出　D. 不作处理</w:t>
        <w:br/>
        <w:t>【答案】A　【解析】宣告分配现金股利时借记利润分配、贷记应付股利。</w:t>
      </w:r>
    </w:p>
    <w:p>
      <w:r>
        <w:t>9.【会计】固定资产清理净收益应计入（　）。</w:t>
        <w:br/>
        <w:t>A. 营业外收入　B. 资产处置损益　C. 主营业务收入　D. 资本公积</w:t>
        <w:br/>
        <w:t>【答案】B　【解析】固定资产出售、转让等产生的净损益计入资产处置损益（正常处置）。</w:t>
      </w:r>
    </w:p>
    <w:p>
      <w:r>
        <w:t>10.【会计】企业计提坏账准备所依据的原则是（　）。</w:t>
        <w:br/>
        <w:t>A. 谨慎性　B. 重要性　C. 及时性　D. 可比性</w:t>
        <w:br/>
        <w:t>【答案】A　【解析】计提坏账准备不高估资产，体现谨慎性（稳健性）原则。</w:t>
      </w:r>
    </w:p>
    <w:p>
      <w:r>
        <w:t>11.【审计】注册会计师对财务报表审计提供的保证程度是（　）。</w:t>
        <w:br/>
        <w:t>A. 绝对保证　B. 合理保证　C. 有限保证　D. 无保证</w:t>
        <w:br/>
        <w:t>【答案】B　【解析】财务报表审计提供合理保证，审阅提供有限保证。</w:t>
      </w:r>
    </w:p>
    <w:p>
      <w:r>
        <w:t>12.【审计】审计报告的意见类型不包括（　）。</w:t>
        <w:br/>
        <w:t>A. 无保留意见　B. 保留意见　C. 否定意见　D. '拒绝意见'</w:t>
        <w:br/>
        <w:t>【答案】D　【解析】审计意见有无保留、保留、否定、无法表示意见四种，不存在'拒绝意见'。</w:t>
      </w:r>
    </w:p>
    <w:p>
      <w:r>
        <w:t>13.【审计】下列关于审计证据的说法，正确的是（　）。</w:t>
        <w:br/>
        <w:t>A. 外部证据可靠性高于内部证据　B. 内部证据总是可靠　C. 口头证据比书面证据可靠　D. 越便宜的证据越可靠</w:t>
        <w:br/>
        <w:t>【答案】A　【解析】来自独立外部来源的证据可靠性更高；书面高于口头。</w:t>
      </w:r>
    </w:p>
    <w:p>
      <w:r>
        <w:t>14.【审计】在控制测试中，注册会计师关注的是（　）。</w:t>
        <w:br/>
        <w:t>A. 内部控制是否有效运行　B. 报表数字是否正确　C. 是否存在舞弊　D. 资产是否充足</w:t>
        <w:br/>
        <w:t>【答案】A　【解析】控制测试评价内部控制运行有效性；实质性程序才检查报表数字。</w:t>
      </w:r>
    </w:p>
    <w:p>
      <w:r>
        <w:t>15.【审计】重大错报风险的来源不包括（　）。</w:t>
        <w:br/>
        <w:t>A. 固有风险　B. 控制风险　C. 检查风险（已考虑）　D. 市场价格波动</w:t>
        <w:br/>
        <w:t>【答案】D　【解析】重大错报风险=固有风险×控制风险；市场波动不是错报风险来源。</w:t>
      </w:r>
    </w:p>
    <w:p>
      <w:r>
        <w:t>16.【审计】注册会计师首次接受委托时，应当实施的审计程序包括（　）。</w:t>
        <w:br/>
        <w:t>A. 期初余额审计　B. 只需审期末　C. 免除期初审计　D. 只审现金流量</w:t>
        <w:br/>
        <w:t>【答案】A　【解析】首次审计须对期初余额实施审计程序，确定其对本期报表影响。</w:t>
      </w:r>
    </w:p>
    <w:p>
      <w:r>
        <w:t>17.【审计】下列属于审计程序的是（　）。</w:t>
        <w:br/>
        <w:t>A. 检查、观察、函证　B. 广告宣传　C. 税务申报　D. 招聘面试</w:t>
        <w:br/>
        <w:t>【答案】A　【解析】检查、观察、询问、函证、重新计算、重新执行、分析程序等是审计程序。</w:t>
      </w:r>
    </w:p>
    <w:p>
      <w:r>
        <w:t>18.【审计】审计工作底稿的保存期限不少于（　）年。</w:t>
        <w:br/>
        <w:t>A. 3　B. 5　C. 7　D. 10</w:t>
        <w:br/>
        <w:t>【答案】D　【解析】审计工作底稿自审计报告日起保存不少于10年。</w:t>
      </w:r>
    </w:p>
    <w:p>
      <w:r>
        <w:t>19.【审计】下列情况中，注册会计师应当发表否定意见的是（　）。</w:t>
        <w:br/>
        <w:t>A. 财务报表存在重大且广泛的错报　B. 无法获取充分适当审计证据　C. 仅存在小额差错　D. 管理层不提供底稿</w:t>
        <w:br/>
        <w:t>【答案】A　【解析】重大且广泛的错报导致报表整体不公允→否定意见；证据不足→保留或无法表示意见。</w:t>
      </w:r>
    </w:p>
    <w:p>
      <w:r>
        <w:t>20.【审计】函证应收账款的主要目的是（　）。</w:t>
        <w:br/>
        <w:t>A. 验证应收账款的存在性与准确性　B. 检查凭证是否齐全　C. 评价内部控制　D. 测算坏账</w:t>
        <w:br/>
        <w:t>【答案】A　【解析】函证直接向债务人发函，验证应收账款存在与余额准确性。</w:t>
      </w:r>
    </w:p>
    <w:p>
      <w:r>
        <w:t>21.【税法】下列货物销售，属于增值税免税项目的是（　）。</w:t>
        <w:br/>
        <w:t>A. 销售自产农产品　B. 销售进口香烟　C. 销售旧机动车　D. 销售矿产品</w:t>
        <w:br/>
        <w:t>【答案】A　【解析】农业生产者销售自产农产品免征增值税。</w:t>
      </w:r>
    </w:p>
    <w:p>
      <w:r>
        <w:t>22.【税法】增值税一般纳税人适用的基本税率为（　）。</w:t>
        <w:br/>
        <w:t>A. 3%　B. 6%　C. 9%　D. 13%</w:t>
        <w:br/>
        <w:t>【答案】D　【解析】增值税一般纳税人基本税率13%（货物），服务类9%/6%等。</w:t>
      </w:r>
    </w:p>
    <w:p>
      <w:r>
        <w:t>23.【税法】下列所得中，属于个人所得税综合所得的是（　）。</w:t>
        <w:br/>
        <w:t>A. 工资薪金所得　B. 财产转让所得　C. 利息股息红利所得　D. 偶然所得</w:t>
        <w:br/>
        <w:t>【答案】A　【解析】综合所得包括工资薪金、劳务报酬、稿酬、特许权使用费四项。</w:t>
      </w:r>
    </w:p>
    <w:p>
      <w:r>
        <w:t>24.【税法】企业所得税的法定税率为（　）。</w:t>
        <w:br/>
        <w:t>A. 15%　B. 20%　C. 25%　D. 30%</w:t>
        <w:br/>
        <w:t>【答案】C　【解析】企业所得税法定税率25%；小型微利企业、高新企业有优惠税率。</w:t>
      </w:r>
    </w:p>
    <w:p>
      <w:r>
        <w:t>25.【税法】增值税小规模纳税人征收率为（　）。</w:t>
        <w:br/>
        <w:t>A. 1%-3%　B. 5%-6%　C. 9%　D. 13%</w:t>
        <w:br/>
        <w:t>【答案】A　【解析】小规模纳税人征收率一般为3%，部分时期优惠为1%（以现行政策为准）。</w:t>
      </w:r>
    </w:p>
    <w:p>
      <w:r>
        <w:t>26.【税法】下列支出中，企业所得税前不得扣除的是（　）。</w:t>
        <w:br/>
        <w:t>A. 合理的工资薪金　B. 违法经营的罚款　C. 广告费（限额内）　D. 业务招待费（限额内）</w:t>
        <w:br/>
        <w:t>【答案】B　【解析】行政罚款、滞纳金等不得税前扣除；工资、广告费、招待费在限额内可扣除。</w:t>
      </w:r>
    </w:p>
    <w:p>
      <w:r>
        <w:t>27.【税法】个人出租住房取得的租金收入，个人所得税按（　）征收（现行优惠）。</w:t>
        <w:br/>
        <w:t>A. 全额并入综合所得　B. 10%税率　C. 20%税率　D. 免征税</w:t>
        <w:br/>
        <w:t>【答案】B　【解析】个人出租住房租金收入按财产租赁所得征收个税，现行政策税率优惠为10%。</w:t>
      </w:r>
    </w:p>
    <w:p>
      <w:r>
        <w:t>28.【税法】下列行为应缴纳消费税的是（　）。</w:t>
        <w:br/>
        <w:t>A. 销售白酒　B. 销售普通服装　C. 销售图书　D. 提供餐饮服务</w:t>
        <w:br/>
        <w:t>【答案】A　【解析】白酒属消费税应税消费品；服装、图书、餐饮不征消费税。</w:t>
      </w:r>
    </w:p>
    <w:p>
      <w:r>
        <w:t>29.【税法】增值税专用发票的开具方是（　）。</w:t>
        <w:br/>
        <w:t>A. 一般纳税人销售货物　B. 消费者　C. 政府部门　D. 任何人</w:t>
        <w:br/>
        <w:t>【答案】A　【解析】一般纳税人销售货物、服务可开具增值税专用发票。</w:t>
      </w:r>
    </w:p>
    <w:p>
      <w:r>
        <w:t>30.【税法】纳税人超过应纳税额缴纳的税款，税务机关发现后应当（　）。</w:t>
        <w:br/>
        <w:t>A. 立即退还　B. 不予退还　C. 抵下期税款　D. 收缴国库</w:t>
        <w:br/>
        <w:t>【答案】A　【解析】税务机关发现多缴税款应自发现之日起10日内办理退还。</w:t>
      </w:r>
    </w:p>
    <w:p>
      <w:r>
        <w:t>31.【财管】会计基本等式是（　）。</w:t>
        <w:br/>
        <w:t>A. 资产=负债+所有者权益　B. 收入=费用+利润　C. 资产+负债=权益　D. 资产=收入-费用</w:t>
        <w:br/>
        <w:t>【答案】A　【解析】资产=负债+所有者权益是会计恒等式，财管与会计交叉考点。</w:t>
      </w:r>
    </w:p>
    <w:p>
      <w:r>
        <w:t>32.【财管】财务管理的目标通常被认为是（　）。</w:t>
        <w:br/>
        <w:t>A. 股东财富最大化　B. 利润最大化　C. 收入最大化　D. 规模最大化</w:t>
        <w:br/>
        <w:t>【答案】A　【解析】现代财务管理主流目标为股东财富最大化（股价最大化）。</w:t>
      </w:r>
    </w:p>
    <w:p>
      <w:r>
        <w:t>33.【财管】货币时间价值的含义是（　）。</w:t>
        <w:br/>
        <w:t>A. 资金随时间推移产生的增值　B. 纸币贬值　C. 通货膨胀　D. 利率下降</w:t>
        <w:br/>
        <w:t>【答案】A　【解析】货币时间价值指资金经历一定时间产生的增值（如利息）。</w:t>
      </w:r>
    </w:p>
    <w:p>
      <w:r>
        <w:t>34.【财管】某项目投资100万元，年净现金流量25万元，不考虑时间价值时静态回收期为（　）年。</w:t>
        <w:br/>
        <w:t>A. 2　B. 3　C. 4　D. 5</w:t>
        <w:br/>
        <w:t>【答案】C　【解析】100÷25=4年，静态投资回收期。</w:t>
      </w:r>
    </w:p>
    <w:p>
      <w:r>
        <w:t>35.【财管】衡量企业短期偿债能力的指标是（　）。</w:t>
        <w:br/>
        <w:t>A. 流动比率　B. 净资产收益率　C. 存货周转率　D. 资产负债率</w:t>
        <w:br/>
        <w:t>【答案】A　【解析】流动比率、速动比率衡量短期偿债能力；资产负债率衡量长期偿债能力。</w:t>
      </w:r>
    </w:p>
    <w:p>
      <w:r>
        <w:t>36.【财管】下列属于经营杠杆效应的是（　）。</w:t>
        <w:br/>
        <w:t>A. 固定成本对利润的放大作用　B. 债务利息对利润的放大　C. 汇率波动　D. 股价波动</w:t>
        <w:br/>
        <w:t>【答案】A　【解析】经营杠杆源于固定成本；财务杠杆源于债务利息。</w:t>
      </w:r>
    </w:p>
    <w:p>
      <w:r>
        <w:t>37.【财管】债券的内在价值与市场利率的关系是（　）。</w:t>
        <w:br/>
        <w:t>A. 市场利率上升债券价值下降　B. 无关系　C. 同向变化　D. 恒等于面值</w:t>
        <w:br/>
        <w:t>【答案】A　【解析】债券价值与市场利率反向变动：利率上升，折现率提高，价值下降。</w:t>
      </w:r>
    </w:p>
    <w:p>
      <w:r>
        <w:t>38.【财管】股票估值的股利折现模型中，稳定增长模型的假设是（　）。</w:t>
        <w:br/>
        <w:t>A. 股利按固定增长率永续增长　B. 股利为零　C. 增长率随机　D. 只发一次股利</w:t>
        <w:br/>
        <w:t>【答案】A　【解析】戈登模型假设股利以固定增长率g永续增长。</w:t>
      </w:r>
    </w:p>
    <w:p>
      <w:r>
        <w:t>39.【财管】企业加权平均资本成本的计算依据是（　）。</w:t>
        <w:br/>
        <w:t>A. 各项资本成本按权重加权　B. 简单平均　C. 只取债务成本　D. 只取股权成本</w:t>
        <w:br/>
        <w:t>【答案】A　【解析】WACC按债务、股权各自权重加权平均计算。</w:t>
      </w:r>
    </w:p>
    <w:p>
      <w:r>
        <w:t>40.【财管】全面预算的起点通常是（　）。</w:t>
        <w:br/>
        <w:t>A. 销售预算　B. 生产预算　C. 现金预算　D. 资产负债表预算</w:t>
        <w:br/>
        <w:t>【答案】A　【解析】全面预算以销售预算为起点编制。</w:t>
      </w:r>
    </w:p>
    <w:p>
      <w:r>
        <w:t>41.【经济法】下列属于民事法律行为的是（　）。</w:t>
        <w:br/>
        <w:t>A. 签订买卖合同　B. 侵权行为　C. 拾得遗失物　D. 犯罪行为</w:t>
        <w:br/>
        <w:t>【答案】A　【解析】民事法律行为以意思表示为要素，如订立合同；侵权、拾得物是事实行为。</w:t>
      </w:r>
    </w:p>
    <w:p>
      <w:r>
        <w:t>42.【经济法】合同的成立一般需要（　）。</w:t>
        <w:br/>
        <w:t>A. 要约与承诺　B. 书面签字即可　C. 公证　D. 第三方见证</w:t>
        <w:br/>
        <w:t>【答案】A　【解析】合同成立以要约和承诺两个阶段为标志。</w:t>
      </w:r>
    </w:p>
    <w:p>
      <w:r>
        <w:t>43.【经济法】下列合同中，属于实践合同的是（　）。</w:t>
        <w:br/>
        <w:t>A. 保管合同　B. 买卖合同　C. 租赁合同　D. 借款合同（自然人之间）</w:t>
        <w:br/>
        <w:t>【答案】D　【解析】自然人之间借款合同自交付借款时成立，属实践合同；保管合同也属实践合同（交付保管物成立）。</w:t>
      </w:r>
    </w:p>
    <w:p>
      <w:r>
        <w:t>44.【经济法】诉讼时效期间一般为（　）年。</w:t>
        <w:br/>
        <w:t>A. 1　B. 2　C. 3　D. 5</w:t>
        <w:br/>
        <w:t>【答案】C　【解析】普通诉讼时效期间为3年，自权利人知道或应当知道权利受损及义务人之日起算。</w:t>
      </w:r>
    </w:p>
    <w:p>
      <w:r>
        <w:t>45.【经济法】公司法规定，有限责任公司股东以其（　）为限对公司承担责任。</w:t>
        <w:br/>
        <w:t>A. 认缴的出资额　B. 全部个人财产　C. 家庭财产　D. 无任何责任</w:t>
        <w:br/>
        <w:t>【答案】A　【解析】有限责任公司股东以认缴出资额为限承担有限责任。</w:t>
      </w:r>
    </w:p>
    <w:p>
      <w:r>
        <w:t>46.【经济法】下列属于要约邀请的是（　）。</w:t>
        <w:br/>
        <w:t>A. 拍卖公告　B. 投标文件　C. 商业广告（内容具体明确）　D. 承诺</w:t>
        <w:br/>
        <w:t>【答案】A　【解析】拍卖公告、招标公告、寄送的价目表等是要约邀请；内容具体明确的商业广告可构成要约。</w:t>
      </w:r>
    </w:p>
    <w:p>
      <w:r>
        <w:t>47.【经济法】票据权利中，持票人对前手的追索权，自被拒绝承兑或被拒绝付款之日起（　）个月内不行使而消灭。</w:t>
        <w:br/>
        <w:t>A. 3　B. 6　C. 9　D. 12</w:t>
        <w:br/>
        <w:t>【答案】B　【解析】追索权行使期限为6个月（对前手），再追索权3个月。</w:t>
      </w:r>
    </w:p>
    <w:p>
      <w:r>
        <w:t>48.【经济法】下列关于合同违约责任的承担方式，不包括（　）。</w:t>
        <w:br/>
        <w:t>A. 继续履行　B. 赔偿损失　C. 支付违约金　D. 拘留违约方</w:t>
        <w:br/>
        <w:t>【答案】D　【解析】违约责任承担方式有继续履行、采取补救措施、赔偿损失、支付违约金等，不含人身强制。</w:t>
      </w:r>
    </w:p>
    <w:p>
      <w:r>
        <w:t>49.【经济法】下列属于无效合同情形的是（　）。</w:t>
        <w:br/>
        <w:t>A. 恶意串通损害国家利益　B. 重大误解订立的合同　C. 显失公平　D. 欺诈订立且未行使撤销权</w:t>
        <w:br/>
        <w:t>【答案】A　【解析】恶意串通损害国家、集体或第三人利益的合同无效；重大误解、显失公平、欺诈为可撤销合同。</w:t>
      </w:r>
    </w:p>
    <w:p>
      <w:r>
        <w:t>50.【经济法】股东会作出修改公司章程的决议，须经代表（　）以上表决权的股东通过。</w:t>
        <w:br/>
        <w:t>A. 二分之一　B. 三分之二　C. 四分之三　D. 全体一致</w:t>
        <w:br/>
        <w:t>【答案】B　【解析】修改章程、增资减资、合并分立解散等重大事项须经2/3以上表决权通过。</w:t>
      </w:r>
    </w:p>
    <w:p>
      <w:pPr>
        <w:pStyle w:val="Heading1"/>
      </w:pPr>
      <w:r>
        <w:t>3、多项选择题（20题）</w:t>
      </w:r>
    </w:p>
    <w:p>
      <w:r>
        <w:t>51.【会计】下列各项中，应计入存货成本的有（　）。</w:t>
        <w:br/>
        <w:t>A. 采购成本　B. 运输费　C. 装卸费　D. 不可抵扣的进项税</w:t>
        <w:br/>
        <w:t>【答案】ABCD　【解析】存货成本包括采购成本、运输费、装卸费、保险费以及不可抵扣的进项税额等。</w:t>
      </w:r>
    </w:p>
    <w:p>
      <w:r>
        <w:t>52.【会计】下列属于流动资产的有（　）。</w:t>
        <w:br/>
        <w:t>A. 货币资金　B. 应收账款　C. 存货　D. 无形资产</w:t>
        <w:br/>
        <w:t>【答案】ABC　【解析】货币资金、应收账款、存货为流动资产；无形资产是非流动资产。</w:t>
      </w:r>
    </w:p>
    <w:p>
      <w:r>
        <w:t>53.【会计】下列属于企业负债的有（　）。</w:t>
        <w:br/>
        <w:t>A. 应付账款　B. 短期借款　C. 预收账款　D. 资本公积</w:t>
        <w:br/>
        <w:t>【答案】ABC　【解析】应付账款、短期借款、预收账款是负债；资本公积属所有者权益。</w:t>
      </w:r>
    </w:p>
    <w:p>
      <w:r>
        <w:t>54.【审计】下列属于审计证据来源的有（　）。</w:t>
        <w:br/>
        <w:t>A. 内部证据　B. 外部证据　C. 实物证据　D. 口头证据</w:t>
        <w:br/>
        <w:t>【答案】ABCD　【解析】审计证据按来源与形态分为内部、外部、实物、口头、书面等。</w:t>
      </w:r>
    </w:p>
    <w:p>
      <w:r>
        <w:t>55.【审计】注册会计师在审计过程中应当保持的职业怀疑包括（　）。</w:t>
        <w:br/>
        <w:t>A. 质疑思维　B. 审慎评价证据　C. 警惕舞弊迹象　D. 无条件相信管理层</w:t>
        <w:br/>
        <w:t>【答案】ABC　【解析】职业怀疑要求质疑、审慎评价、警惕舞弊，不能盲目相信管理层陈述。</w:t>
      </w:r>
    </w:p>
    <w:p>
      <w:r>
        <w:t>56.【税法】下列属于增值税应税服务的有（　）。</w:t>
        <w:br/>
        <w:t>A. 交通运输服务　B. 建筑服务　C. 金融服务　D. 生活服务</w:t>
        <w:br/>
        <w:t>【答案】ABCD　【解析】增值税应税服务包括交通运输、建筑、金融、现代服务、生活服务等。</w:t>
      </w:r>
    </w:p>
    <w:p>
      <w:r>
        <w:t>57.【税法】下列支出在计算企业所得税时可以扣除的有（　）。</w:t>
        <w:br/>
        <w:t>A. 成本　B. 费用　C. 税金　D. 损失</w:t>
        <w:br/>
        <w:t>【答案】ABCD　【解析】企业实际发生的与取得收入有关的成本、费用、税金、损失准予税前扣除。</w:t>
      </w:r>
    </w:p>
    <w:p>
      <w:r>
        <w:t>58.【财管】影响企业资本成本的因素有（　）。</w:t>
        <w:br/>
        <w:t>A. 无风险利率　B. 市场风险溢价　C. 企业贝塔系数　D. 资本结构</w:t>
        <w:br/>
        <w:t>【答案】ABCD　【解析】资本成本受无风险利率、市场风险溢价、β系数及资本结构等因素影响。</w:t>
      </w:r>
    </w:p>
    <w:p>
      <w:r>
        <w:t>59.【财管】下列属于企业现金流量的有（　）。</w:t>
        <w:br/>
        <w:t>A. 经营活动现金流量　B. 投资活动现金流量　C. 筹资活动现金流量　D. 全部留存利润</w:t>
        <w:br/>
        <w:t>【答案】ABC　【解析】现金流量表分经营、投资、筹资三大类。</w:t>
      </w:r>
    </w:p>
    <w:p>
      <w:r>
        <w:t>60.【经济法】下列属于可撤销合同情形的有（　）。</w:t>
        <w:br/>
        <w:t>A. 重大误解　B. 欺诈　C. 胁迫　D. 显失公平</w:t>
        <w:br/>
        <w:t>【答案】ABCD　【解析】重大误解、欺诈、胁迫、显失公平的合同属于可撤销合同。</w:t>
      </w:r>
    </w:p>
    <w:p>
      <w:r>
        <w:t>61.【经济法】有限责任公司的股东会职权包括（　）。</w:t>
        <w:br/>
        <w:t>A. 决定经营方针　B. 选举董事监事　C. 审议批准利润分配方案　D. 修改公司章程</w:t>
        <w:br/>
        <w:t>【答案】ABCD　【解析】四项均为股东会法定职权。</w:t>
      </w:r>
    </w:p>
    <w:p>
      <w:r>
        <w:t>62.【会计】下列各项中属于所有者权益的有（　）。</w:t>
        <w:br/>
        <w:t>A. 实收资本　B. 资本公积　C. 盈余公积　D. 未分配利润</w:t>
        <w:br/>
        <w:t>【答案】ABCD　【解析】所有者权益=实收资本（股本）+资本公积+盈余公积+未分配利润等。</w:t>
      </w:r>
    </w:p>
    <w:p>
      <w:r>
        <w:t>63.【审计】审计报告的基本要素包括（　）。</w:t>
        <w:br/>
        <w:t>A. 标题与收件人　B. 审计意见段　C. 管理层责任段　D. 注册会计师责任段</w:t>
        <w:br/>
        <w:t>【答案】ABCD　【解析】审计报告包含标题、收件人、意见段、责任段、签字盖章、报告日期等要素。</w:t>
      </w:r>
    </w:p>
    <w:p>
      <w:r>
        <w:t>64.【税法】下列属于个人所得税应税所得项目的有（　）。</w:t>
        <w:br/>
        <w:t>A. 工资薪金　B. 劳务报酬　C. 稿酬　D. 财产租赁</w:t>
        <w:br/>
        <w:t>【答案】ABCD　【解析】个税应税所得含综合所得四项+经营所得+财产转让、租赁、利息股息红利、偶然所得等。</w:t>
      </w:r>
    </w:p>
    <w:p>
      <w:r>
        <w:t>65.【财管】衡量企业盈利能力的指标有（　）。</w:t>
        <w:br/>
        <w:t>A. 净资产收益率　B. 总资产报酬率　C. 销售净利率　D. 流动比率</w:t>
        <w:br/>
        <w:t>【答案】ABC　【解析】净资产收益率、总资产报酬率、销售净利率是盈利能力指标；流动比率是偿债能力指标。</w:t>
      </w:r>
    </w:p>
    <w:p>
      <w:r>
        <w:t>66.【经济法】下列属于合同内容一般条款的有（　）。</w:t>
        <w:br/>
        <w:t>A. 当事人与标的　B. 数量与质量　C. 价款或报酬　D. 履行期限与违约责任</w:t>
        <w:br/>
        <w:t>【答案】ABCD　【解析】合同一般条款包含当事人、标的、数量、质量、价款、履行期限、违约责任、争议解决等。</w:t>
      </w:r>
    </w:p>
    <w:p>
      <w:r>
        <w:t>67.【会计】下列交易或事项中，影响当期损益的有（　）。</w:t>
        <w:br/>
        <w:t>A. 销售收入　B. 管理费用　C. 资产减值损失　D. 营业外支出</w:t>
        <w:br/>
        <w:t>【答案】ABCD　【解析】收入、费用、损失均影响当期损益。</w:t>
      </w:r>
    </w:p>
    <w:p>
      <w:r>
        <w:t>68.【审计】下列属于实质性程序的有（　）。</w:t>
        <w:br/>
        <w:t>A. 细节测试　B. 实质性分析程序　C. 检查凭证　D. 存货监盘</w:t>
        <w:br/>
        <w:t>【答案】ABCD　【解析】实质性程序包括细节测试、实质性分析，检查凭证、监盘属于其中具体方法。</w:t>
      </w:r>
    </w:p>
    <w:p>
      <w:r>
        <w:t>69.【税法】下列属于增值税免税项目的有（　）。</w:t>
        <w:br/>
        <w:t>A. 避孕药品和用具　B. 古旧图书　C. 农业生产者销售自产农产品　D. 销售进口烟酒</w:t>
        <w:br/>
        <w:t>【答案】ABC　【解析】避孕药品、古旧图书、自产农产品免征增值税；进口烟酒正常征税。</w:t>
      </w:r>
    </w:p>
    <w:p>
      <w:r>
        <w:t>70.【经济法】下列属于无效合同情形的有（　）。</w:t>
        <w:br/>
        <w:t>A. 违反法律强制性规定　B. 违背公序良俗　C. 恶意串通损害国家利益　D. 双方协商一致的正常合同</w:t>
        <w:br/>
        <w:t>【答案】ABC　【解析】违法强制性规定、违背公序良俗、恶意串通损害利益的合同无效。</w:t>
      </w:r>
    </w:p>
    <w:p>
      <w:pPr>
        <w:pStyle w:val="Heading1"/>
      </w:pPr>
      <w:r>
        <w:t>4、判断题（20题）</w:t>
      </w:r>
    </w:p>
    <w:p>
      <w:r>
        <w:t>71.【会计】固定资产减值损失一经确认，在以后会计期间不得转回。（　）</w:t>
        <w:br/>
        <w:t>【答案】正确　【解析】固定资产等长期资产减值不得转回。</w:t>
      </w:r>
    </w:p>
    <w:p>
      <w:r>
        <w:t>72.【会计】收入只有在经济利益很可能流入企业且金额能可靠计量时才能确认。（　）</w:t>
        <w:br/>
        <w:t>【答案】正确　【解析】收入确认五条件之一即经济利益很可能流入且金额可靠计量。</w:t>
      </w:r>
    </w:p>
    <w:p>
      <w:r>
        <w:t>73.【审计】注册会计师可以无条件信任管理层提供的声明书。（　）</w:t>
        <w:br/>
        <w:t>【答案】错误　【解析】管理层声明书是审计证据之一，但仍需其他证据印证，不能单独作为充分证据。</w:t>
      </w:r>
    </w:p>
    <w:p>
      <w:r>
        <w:t>74.【审计】审计可以提供绝对保证。（　）</w:t>
        <w:br/>
        <w:t>【答案】错误　【解析】审计提供合理保证而非绝对保证。</w:t>
      </w:r>
    </w:p>
    <w:p>
      <w:r>
        <w:t>75.【税法】增值税一般纳税人购进货物取得的进项税额可以全部抵扣。（　）</w:t>
        <w:br/>
        <w:t>【答案】错误　【解析】用于免税、集体福利、个人消费等的进项不得抵扣，需区分用途。</w:t>
      </w:r>
    </w:p>
    <w:p>
      <w:r>
        <w:t>76.【税法】企业所得税税率一律为25%。（　）</w:t>
        <w:br/>
        <w:t>【答案】错误　【解析】法定税率25%，但小微、高新企业享受优惠税率（如20%、15%）。</w:t>
      </w:r>
    </w:p>
    <w:p>
      <w:r>
        <w:t>77.【财管】财务杠杆会放大股东收益波动。（　）</w:t>
        <w:br/>
        <w:t>【答案】正确　【解析】债务融资的固定利息使股东收益波动放大，即财务杠杆效应。</w:t>
      </w:r>
    </w:p>
    <w:p>
      <w:r>
        <w:t>78.【财管】货币时间价值来源于资金被占用的机会成本与风险。（　）</w:t>
        <w:br/>
        <w:t>【答案】正确　【解析】时间价值本质是对资金占用和风险承担的一种补偿。</w:t>
      </w:r>
    </w:p>
    <w:p>
      <w:r>
        <w:t>79.【经济法】合同一经订立，任何情况下都不能撤销。（　）</w:t>
        <w:br/>
        <w:t>【答案】错误　【解析】重大误解、欺诈、胁迫、显失公平等情形下可依法撤销。</w:t>
      </w:r>
    </w:p>
    <w:p>
      <w:r>
        <w:t>80.【经济法】有限责任公司股东以其认缴出资额为限承担责任。（　）</w:t>
        <w:br/>
        <w:t>【答案】正确　【解析】有限责任核心即股东以认缴出资额为限担责。</w:t>
      </w:r>
    </w:p>
    <w:p>
      <w:r>
        <w:t>81.【会计】资产负债表反映企业某一时点的财务状况。（　）</w:t>
        <w:br/>
        <w:t>【答案】正确　【解析】资产负债表是时点报表，反映特定日期的资产、负债、权益。</w:t>
      </w:r>
    </w:p>
    <w:p>
      <w:r>
        <w:t>82.【会计】利润表反映企业一定期间的经营成果。（　）</w:t>
        <w:br/>
        <w:t>【答案】正确　【解析】利润表是期间报表，反映一定会计期间的经营成果。</w:t>
      </w:r>
    </w:p>
    <w:p>
      <w:r>
        <w:t>83.【审计】存货监盘是验证存货存在的有效审计程序。（　）</w:t>
        <w:br/>
        <w:t>【答案】正确　【解析】存货监盘是验证存货存在性和状况的重要程序。</w:t>
      </w:r>
    </w:p>
    <w:p>
      <w:r>
        <w:t>84.【审计】审计报告可以出具'拒绝意见'。（　）</w:t>
        <w:br/>
        <w:t>【答案】错误　【解析】审计意见无'拒绝意见'，只有无法表示意见。</w:t>
      </w:r>
    </w:p>
    <w:p>
      <w:r>
        <w:t>85.【税法】个人取得偶然所得需要缴纳个人所得税。（　）</w:t>
        <w:br/>
        <w:t>【答案】正确　【解析】偶然所得（中奖等）依法缴纳20%个税。</w:t>
      </w:r>
    </w:p>
    <w:p>
      <w:r>
        <w:t>86.【税法】小规模纳税人不能开具增值税专用发票。（　）</w:t>
        <w:br/>
        <w:t>【答案】错误　【解析】小规模纳税人可自行开具或申请代开增值税专用发票（现行政策允许自开）。</w:t>
      </w:r>
    </w:p>
    <w:p>
      <w:r>
        <w:t>87.【财管】流动比率越高，企业短期偿债能力越强。（　）</w:t>
        <w:br/>
        <w:t>【答案】正确　【解析】流动比率反映流动资产对流动负债的保障程度，越高偿债能力越强（过高达标资金闲置）。</w:t>
      </w:r>
    </w:p>
    <w:p>
      <w:r>
        <w:t>88.【财管】净现值为正的项目值得投资。（　）</w:t>
        <w:br/>
        <w:t>【答案】正确　【解析】净现值大于0，项目回报超过资本成本，应接受。</w:t>
      </w:r>
    </w:p>
    <w:p>
      <w:r>
        <w:t>89.【经济法】诉讼时效期间届满后，权利人丧失胜诉权。（　）</w:t>
        <w:br/>
        <w:t>【答案】正确　【解析】时效届满义务人可抗辩，权利人实体权利仍在但胜诉权受影响。</w:t>
      </w:r>
    </w:p>
    <w:p>
      <w:r>
        <w:t>90.【经济法】公司可以以劳务出资。（　）</w:t>
        <w:br/>
        <w:t>【答案】错误　【解析】有限公司股东出资须货币或实物、知识产权、土地使用权等可估价可转让的财产，不能以劳务出资。</w:t>
      </w:r>
    </w:p>
    <w:p>
      <w:pPr>
        <w:pStyle w:val="Heading1"/>
      </w:pPr>
      <w:r>
        <w:t>5、结构化问答/简答题（10题）</w:t>
      </w:r>
    </w:p>
    <w:p>
      <w:r>
        <w:t>91.【会计简答】简述收入确认的五个条件。</w:t>
        <w:br/>
        <w:t>【参考答案】①合同各方已批准合同并承诺履行义务；②合同明确了各方权利与支付条款；③合同具有商业实质；④企业因转让商品有权取得对价，且对价很可能收回；⑤商品控制权已转移给客户（或服务已提供）。</w:t>
      </w:r>
    </w:p>
    <w:p>
      <w:r>
        <w:t>92.【审计简答】简述审计风险的构成及其关系。</w:t>
        <w:br/>
        <w:t>【参考答案】审计风险=重大错报风险×检查风险。重大错报风险包括固有风险和控制风险，与财务报表及认定相关；检查风险由审计程序设计执行决定。审计目标是将审计风险降至可接受的低水平。</w:t>
      </w:r>
    </w:p>
    <w:p>
      <w:r>
        <w:t>93.【税法简答】简述增值税进项税额抵扣的一般条件。</w:t>
        <w:br/>
        <w:t>【参考答案】①取得合法扣税凭证（专票、海关缴款书等）；②用于可抵扣项目（应税项目）；③在规定期限内认证勾选并申报；④不属于不得抵扣情形（如用于免税、集体福利、个人消费）。</w:t>
      </w:r>
    </w:p>
    <w:p>
      <w:r>
        <w:t>94.【财管简答】简述净现值法与内含报酬率法的区别。</w:t>
        <w:br/>
        <w:t>【参考答案】净现值（NPV）以绝对金额衡量项目价值，需设定资本成本作为折现率；内含报酬率（IRR）是使净现值为零的折现率，以相对比率衡量。两者对再投资收益率假设不同，互斥项目决策可能出现冲突，一般以净现值为准。</w:t>
      </w:r>
    </w:p>
    <w:p>
      <w:r>
        <w:t>95.【经济法简答】简述合同无效的法定情形。</w:t>
        <w:br/>
        <w:t>【参考答案】①违反法律、行政法规的强制性规定；②违背公序良俗；③恶意串通损害他人合法权益；④行为人与相对人以虚假意思表示实施的民事法律行为（双方虚假行为）；⑤无民事行为能力人实施的民事法律行为。</w:t>
      </w:r>
    </w:p>
    <w:p>
      <w:r>
        <w:t>96.【会计简答】简述资产负债表的作用。</w:t>
        <w:br/>
        <w:t>【参考答案】①反映企业某一时点资产、负债、所有者权益状况；②帮助评价企业偿债能力与资本结构；③为分析财务弹性、营运能力提供基础；④与利润表、现金流量表结合全面评价企业财务状况与经营成果。</w:t>
      </w:r>
    </w:p>
    <w:p>
      <w:r>
        <w:t>97.【审计简答】简述函证应收账款应注意的问题。</w:t>
        <w:br/>
        <w:t>【参考答案】①选择函证对象应考虑金额重大性与风险；②函证内容应包含账面余额及相关信息；③控制函证收发全过程，防止被篡改；④对未回函项目实施替代程序（检查合同、发票、收款记录）；⑤评价回函结果并记录于审计底稿。</w:t>
      </w:r>
    </w:p>
    <w:p>
      <w:r>
        <w:t>98.【税法简答】简述企业所得税应纳税所得额的计算。</w:t>
        <w:br/>
        <w:t>【参考答案】应纳税所得额=收入总额-不征税收入-免税收入-各项扣除-允许弥补的以前年度亏损（直接法）；或=会计利润总额±纳税调整项目金额（间接法）。按25%（或优惠税率）乘以应纳税所得额计算应纳税额。</w:t>
      </w:r>
    </w:p>
    <w:p>
      <w:r>
        <w:t>99.【财管简答】简述营运资金管理的目标。</w:t>
        <w:br/>
        <w:t>【参考答案】①保持适当的流动性，保障到期债务偿付；②提高资金使用效率，减少闲置；③在流动性与收益性之间取得平衡；④通过现金、存货、应收账款管理降低经营风险并提高企业价值。</w:t>
      </w:r>
    </w:p>
    <w:p>
      <w:r>
        <w:t>100.【经济法简答】简述有限责任公司的设立条件。</w:t>
        <w:br/>
        <w:t>【参考答案】①股东人数符合规定（50人以下）；②有符合章程规定的全体股东认缴的出资额；③股东共同制定公司章程；④有公司名称并建立符合要求的组织机构；⑤有公司住所。自2024年新公司法施行后，注册资本须在5年内实缴到位。</w:t>
      </w:r>
    </w:p>
    <w:p>
      <w:pPr>
        <w:pStyle w:val="Heading1"/>
      </w:pPr>
      <w:r>
        <w:t>6、备考建议</w:t>
      </w:r>
    </w:p>
    <w:p>
      <w:r>
        <w:t>备考顺序建议：先会计+税法，再审计+经济法，最后财管+战略；会计是核心要打牢基础。</w:t>
      </w:r>
    </w:p>
    <w:p>
      <w:r>
        <w:t>机考注意：单选题客观题50题+多选20题+判断20题+简答10题，时间分配按科目难度调整。</w:t>
      </w:r>
    </w:p>
    <w:p>
      <w:r>
        <w:t>真题至少做三遍，第一遍过知识点，第二遍练速度，第三遍查漏补缺；错题本坚持记录。</w:t>
      </w:r>
    </w:p>
    <w:p>
      <w:r>
        <w:t>2027年4月报名窗口别错过，6月按时交费；关注中注协官网与报名系统公告。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